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9040E" w:rsidRPr="00A9040E" w:rsidRDefault="00C83AAF" w:rsidP="00A9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DE58F1" w:rsidRPr="00DE58F1" w:rsidRDefault="00DE58F1" w:rsidP="001425C2">
      <w:pPr>
        <w:tabs>
          <w:tab w:val="left" w:pos="360"/>
        </w:tabs>
        <w:spacing w:before="120" w:after="0" w:line="280" w:lineRule="exact"/>
        <w:jc w:val="both"/>
        <w:rPr>
          <w:rFonts w:ascii="Arial" w:eastAsia="Times New Roman" w:hAnsi="Arial"/>
          <w:b/>
          <w:bCs/>
          <w:sz w:val="18"/>
          <w:szCs w:val="18"/>
          <w:lang w:eastAsia="it-IT"/>
        </w:rPr>
      </w:pPr>
      <w:r w:rsidRPr="00DE58F1">
        <w:rPr>
          <w:rFonts w:ascii="Arial" w:eastAsia="Times New Roman" w:hAnsi="Arial"/>
          <w:b/>
          <w:bCs/>
          <w:sz w:val="18"/>
          <w:szCs w:val="18"/>
          <w:lang w:eastAsia="it-IT"/>
        </w:rPr>
        <w:t xml:space="preserve">PROCEDURA NEGOZIATA RELATIVA ALL’AFFIDAMENTO DEI LAVORI DI </w:t>
      </w:r>
      <w:r w:rsidRPr="00DE58F1">
        <w:rPr>
          <w:rFonts w:ascii="Arial" w:eastAsia="Times New Roman" w:hAnsi="Arial"/>
          <w:b/>
          <w:bCs/>
          <w:sz w:val="18"/>
          <w:szCs w:val="18"/>
          <w:lang w:eastAsia="it-IT" w:bidi="it-IT"/>
        </w:rPr>
        <w:t>ADEGUAMENTO E COSTRUZIONE DI NUOVO IMPIANTO SPORTIVO, FINALIZZATO AD OSPITARE ALLENAMENTI ED EVENTI DI TIRO CON L'ARCO, SITO A TERNI IN VIA DEL CENTENARIO</w:t>
      </w:r>
      <w:r w:rsidRPr="00DE58F1">
        <w:rPr>
          <w:rFonts w:ascii="Arial" w:eastAsia="Times New Roman" w:hAnsi="Arial"/>
          <w:b/>
          <w:bCs/>
          <w:sz w:val="18"/>
          <w:szCs w:val="18"/>
          <w:lang w:eastAsia="it-IT"/>
        </w:rPr>
        <w:t xml:space="preserve">, PER CONTO DELLA </w:t>
      </w:r>
      <w:r w:rsidRPr="00DE58F1">
        <w:rPr>
          <w:rFonts w:ascii="Arial" w:eastAsia="Times New Roman" w:hAnsi="Arial"/>
          <w:b/>
          <w:bCs/>
          <w:sz w:val="18"/>
          <w:szCs w:val="18"/>
          <w:lang w:eastAsia="it-IT" w:bidi="it-IT"/>
        </w:rPr>
        <w:t>FITARCO - FEDERAZIONE ITALIANA DI TIRO CON L'ARCO E NELLA QUALITÀ DI CENTRALE DI COMMITTENZA.</w:t>
      </w:r>
      <w:r>
        <w:rPr>
          <w:rFonts w:ascii="Arial" w:eastAsia="Times New Roman" w:hAnsi="Arial"/>
          <w:b/>
          <w:bCs/>
          <w:sz w:val="18"/>
          <w:szCs w:val="18"/>
          <w:lang w:eastAsia="it-IT"/>
        </w:rPr>
        <w:t xml:space="preserve"> </w:t>
      </w:r>
      <w:r w:rsidR="001425C2">
        <w:rPr>
          <w:rFonts w:ascii="Arial" w:eastAsia="Times New Roman" w:hAnsi="Arial"/>
          <w:b/>
          <w:bCs/>
          <w:sz w:val="18"/>
          <w:szCs w:val="18"/>
          <w:lang w:val="en-GB" w:eastAsia="it-IT"/>
        </w:rPr>
        <w:t xml:space="preserve">R.A. </w:t>
      </w:r>
      <w:r w:rsidRPr="00DE58F1">
        <w:rPr>
          <w:rFonts w:ascii="Arial" w:eastAsia="Times New Roman" w:hAnsi="Arial"/>
          <w:b/>
          <w:bCs/>
          <w:sz w:val="18"/>
          <w:szCs w:val="18"/>
          <w:lang w:val="en-GB" w:eastAsia="it-IT"/>
        </w:rPr>
        <w:t xml:space="preserve">037/23/PN - </w:t>
      </w:r>
      <w:r w:rsidRPr="00DE58F1">
        <w:rPr>
          <w:rFonts w:ascii="Arial" w:eastAsia="Times New Roman" w:hAnsi="Arial"/>
          <w:b/>
          <w:bCs/>
          <w:sz w:val="18"/>
          <w:szCs w:val="18"/>
          <w:lang w:eastAsia="it-IT"/>
        </w:rPr>
        <w:t xml:space="preserve">CIG:  9659343601 </w:t>
      </w:r>
      <w:r w:rsidRPr="00DE58F1">
        <w:rPr>
          <w:rFonts w:ascii="Arial" w:eastAsia="Times New Roman" w:hAnsi="Arial"/>
          <w:b/>
          <w:bCs/>
          <w:sz w:val="18"/>
          <w:szCs w:val="18"/>
          <w:lang w:val="en-GB" w:eastAsia="it-IT"/>
        </w:rPr>
        <w:t xml:space="preserve"> - </w:t>
      </w:r>
      <w:r w:rsidRPr="00DE58F1">
        <w:rPr>
          <w:rFonts w:ascii="Arial" w:eastAsia="Times New Roman" w:hAnsi="Arial"/>
          <w:b/>
          <w:bCs/>
          <w:sz w:val="18"/>
          <w:szCs w:val="18"/>
          <w:lang w:eastAsia="it-IT"/>
        </w:rPr>
        <w:t>CUP: E42H23000010002</w:t>
      </w:r>
    </w:p>
    <w:p w:rsidR="00D32A2A" w:rsidRPr="00D32A2A" w:rsidRDefault="00D32A2A" w:rsidP="00D32A2A">
      <w:pPr>
        <w:tabs>
          <w:tab w:val="left" w:pos="2835"/>
        </w:tabs>
        <w:spacing w:after="0" w:line="240" w:lineRule="auto"/>
        <w:ind w:right="11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A9040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dell’operatore economico: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86C3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A9040E" w:rsidRPr="00A9040E" w:rsidRDefault="00A9040E" w:rsidP="00A9040E">
      <w:pPr>
        <w:pStyle w:val="sche3"/>
        <w:ind w:right="11"/>
        <w:rPr>
          <w:rFonts w:ascii="Arial" w:hAnsi="Arial" w:cs="Arial"/>
          <w:lang w:val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9040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singolo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904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A9040E">
              <w:rPr>
                <w:rFonts w:ascii="Arial" w:hAnsi="Arial" w:cs="Arial"/>
                <w:b/>
                <w:sz w:val="20"/>
                <w:szCs w:val="20"/>
              </w:rPr>
              <w:t>o per conto del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A9040E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</w:t>
      </w:r>
      <w:r w:rsidR="00A9040E">
        <w:rPr>
          <w:rFonts w:ascii="Arial" w:hAnsi="Arial" w:cs="Arial"/>
          <w:i/>
          <w:sz w:val="20"/>
          <w:szCs w:val="20"/>
        </w:rPr>
        <w:t xml:space="preserve">ente dichiarazione sia resa da </w:t>
      </w:r>
      <w:r w:rsidR="00A9040E" w:rsidRPr="00A9040E">
        <w:rPr>
          <w:rFonts w:ascii="Arial" w:hAnsi="Arial" w:cs="Arial"/>
          <w:i/>
          <w:sz w:val="20"/>
          <w:szCs w:val="20"/>
        </w:rPr>
        <w:t>operatore economico</w:t>
      </w:r>
      <w:r w:rsidR="00A9040E">
        <w:rPr>
          <w:rFonts w:ascii="Arial" w:hAnsi="Arial" w:cs="Arial"/>
          <w:i/>
          <w:sz w:val="20"/>
          <w:szCs w:val="20"/>
        </w:rPr>
        <w:t xml:space="preserve"> iscritto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9040E">
        <w:rPr>
          <w:rFonts w:ascii="Arial" w:hAnsi="Arial" w:cs="Arial"/>
          <w:sz w:val="20"/>
          <w:szCs w:val="20"/>
        </w:rPr>
        <w:t>che 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è iscritto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</w:r>
            <w:r w:rsidR="00142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529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397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865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p w:rsidR="008609A2" w:rsidRPr="00A01D65" w:rsidRDefault="008609A2" w:rsidP="008609A2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3937AF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596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3937AF">
        <w:trPr>
          <w:trHeight w:val="749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649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</w:r>
            <w:r w:rsidR="00142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="00A9040E">
        <w:rPr>
          <w:rFonts w:ascii="Arial" w:hAnsi="Arial" w:cs="Arial"/>
          <w:sz w:val="20"/>
          <w:szCs w:val="20"/>
        </w:rPr>
        <w:t xml:space="preserve">) che ha coinvolto questo 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Pr="00182F1A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="000A3B6E">
        <w:rPr>
          <w:rFonts w:ascii="Arial" w:hAnsi="Arial" w:cs="Arial"/>
          <w:sz w:val="20"/>
          <w:szCs w:val="20"/>
        </w:rPr>
        <w:t xml:space="preserve"> che l’</w:t>
      </w:r>
      <w:r w:rsidR="000A3B6E" w:rsidRPr="000A3B6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</w:t>
      </w:r>
      <w:r w:rsidR="000A3B6E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0A3B6E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A3B6E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mandatari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0A3B6E" w:rsidRPr="005036E4">
        <w:rPr>
          <w:rFonts w:ascii="Arial" w:hAnsi="Arial" w:cs="Arial"/>
          <w:i/>
          <w:sz w:val="20"/>
          <w:szCs w:val="20"/>
        </w:rPr>
        <w:t>]</w:t>
      </w:r>
      <w:r w:rsidR="000A3B6E"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="000A3B6E"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0A3B6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3B6E" w:rsidRPr="000A3B6E" w:rsidRDefault="00F13A6F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A3B6E">
        <w:rPr>
          <w:rFonts w:ascii="Arial" w:hAnsi="Arial" w:cs="Arial"/>
          <w:i/>
          <w:sz w:val="20"/>
          <w:szCs w:val="20"/>
        </w:rPr>
        <w:t xml:space="preserve"> </w:t>
      </w:r>
      <w:r w:rsidR="000A3B6E" w:rsidRPr="000A3B6E">
        <w:rPr>
          <w:rFonts w:ascii="Arial" w:hAnsi="Arial" w:cs="Arial"/>
          <w:i/>
          <w:sz w:val="20"/>
          <w:szCs w:val="20"/>
        </w:rPr>
        <w:t>[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dall'operatore economico mandatario/mandante di un Raggruppamento temporaneo costituito/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costituend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0A3B6E">
        <w:rPr>
          <w:rFonts w:ascii="Arial" w:hAnsi="Arial" w:cs="Arial"/>
          <w:i/>
          <w:sz w:val="20"/>
          <w:szCs w:val="20"/>
        </w:rPr>
        <w:t xml:space="preserve">] di partecipare alla procedura in oggetto con i seguenti operatori economici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A3B6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specificando, per ciascun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937AF" w:rsidRDefault="0021267E" w:rsidP="003937A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937AF">
        <w:rPr>
          <w:rFonts w:ascii="Arial" w:hAnsi="Arial" w:cs="Arial"/>
          <w:b/>
          <w:sz w:val="20"/>
          <w:szCs w:val="20"/>
        </w:rPr>
        <w:t xml:space="preserve"> </w:t>
      </w:r>
      <w:r w:rsidR="00F13A6F" w:rsidRPr="003937AF">
        <w:rPr>
          <w:rFonts w:ascii="Arial" w:hAnsi="Arial" w:cs="Arial"/>
          <w:b/>
          <w:sz w:val="20"/>
          <w:szCs w:val="20"/>
        </w:rPr>
        <w:t>[</w:t>
      </w:r>
      <w:r w:rsidR="00F13A6F" w:rsidRPr="003937AF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 costituito/costituendo</w:t>
      </w:r>
      <w:r w:rsidR="00F13A6F" w:rsidRPr="003937AF">
        <w:rPr>
          <w:rFonts w:ascii="Arial" w:hAnsi="Arial" w:cs="Arial"/>
          <w:sz w:val="20"/>
          <w:szCs w:val="20"/>
        </w:rPr>
        <w:t xml:space="preserve">] che fanno parte del Consorzio i seguenti operatori economici </w:t>
      </w:r>
      <w:r w:rsidR="00F13A6F" w:rsidRPr="003937AF">
        <w:rPr>
          <w:rFonts w:ascii="Arial" w:hAnsi="Arial" w:cs="Arial"/>
          <w:i/>
          <w:sz w:val="20"/>
          <w:szCs w:val="20"/>
        </w:rPr>
        <w:t>(indicare denominazione, Codice fiscale/Partita IVA e indirizzo sede legal</w:t>
      </w:r>
      <w:r w:rsidR="00F13A6F" w:rsidRPr="003937AF">
        <w:rPr>
          <w:rFonts w:ascii="Arial" w:hAnsi="Arial" w:cs="Arial"/>
          <w:sz w:val="20"/>
          <w:szCs w:val="20"/>
        </w:rPr>
        <w:t>e):</w:t>
      </w:r>
    </w:p>
    <w:p w:rsidR="003937AF" w:rsidRPr="003937AF" w:rsidRDefault="003937AF" w:rsidP="008609A2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13A6F" w:rsidRPr="005036E4" w:rsidTr="00F71EBE">
        <w:tc>
          <w:tcPr>
            <w:tcW w:w="2693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13A6F" w:rsidRPr="005036E4" w:rsidTr="00F71EBE">
        <w:trPr>
          <w:trHeight w:val="622"/>
        </w:trPr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937AF" w:rsidRPr="003937AF" w:rsidRDefault="00785D93" w:rsidP="003937A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dall'operatore economico mandatario/mandante di un Raggruppamento temporaneo costituito/costituendo o </w:t>
      </w:r>
      <w:bookmarkStart w:id="10" w:name="_Hlk98607557"/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>dall’operatore economico consorziato di un Consorzio ordinario costituito/costituendo</w:t>
      </w:r>
      <w:bookmarkEnd w:id="10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3937AF">
        <w:rPr>
          <w:rFonts w:ascii="Arial" w:hAnsi="Arial" w:cs="Arial"/>
          <w:i/>
          <w:sz w:val="20"/>
          <w:szCs w:val="20"/>
        </w:rPr>
        <w:t xml:space="preserve"> </w:t>
      </w:r>
      <w:r w:rsidR="003937AF" w:rsidRPr="003937AF">
        <w:rPr>
          <w:rFonts w:ascii="Arial" w:hAnsi="Arial" w:cs="Arial"/>
          <w:sz w:val="20"/>
          <w:szCs w:val="20"/>
        </w:rPr>
        <w:t>che nell’ambito del RTI/Consorzio:</w:t>
      </w:r>
    </w:p>
    <w:p w:rsidR="008609A2" w:rsidRPr="008609A2" w:rsidRDefault="003937AF" w:rsidP="004577A2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937AF">
        <w:rPr>
          <w:rFonts w:ascii="Arial" w:hAnsi="Arial" w:cs="Arial"/>
          <w:sz w:val="20"/>
          <w:szCs w:val="20"/>
        </w:rPr>
        <w:t>le quote percentuali di partecipazione al RTI/Consorzio e le quote di esecuzione dei lavori sono le seguenti</w:t>
      </w:r>
      <w:r w:rsidRPr="003937AF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41" w:rightFromText="141" w:bottomFromText="160" w:vertAnchor="text" w:horzAnchor="page" w:tblpX="1851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394"/>
        <w:gridCol w:w="1984"/>
        <w:gridCol w:w="1560"/>
      </w:tblGrid>
      <w:tr w:rsidR="008609A2" w:rsidTr="008609A2">
        <w:trPr>
          <w:trHeight w:val="33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8609A2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8609A2">
              <w:rPr>
                <w:rFonts w:asciiTheme="minorHAnsi" w:hAnsiTheme="minorHAnsi" w:cstheme="minorHAnsi"/>
                <w:b/>
                <w:color w:val="FFFFFF" w:themeColor="background1"/>
              </w:rPr>
              <w:t>Operatore economico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609A2" w:rsidTr="008609A2">
        <w:trPr>
          <w:trHeight w:val="33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a)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per una quota 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8609A2" w:rsidTr="008609A2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b)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per una quota 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8609A2" w:rsidTr="008609A2">
        <w:trPr>
          <w:trHeight w:val="31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c)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per una quota 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8609A2" w:rsidTr="008609A2">
        <w:trPr>
          <w:trHeight w:val="3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d)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per una quota 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8609A2" w:rsidTr="008609A2">
        <w:trPr>
          <w:trHeight w:val="3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2" w:rsidRPr="008609A2" w:rsidRDefault="008609A2" w:rsidP="008609A2">
            <w:pPr>
              <w:spacing w:after="160" w:line="25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per una quota 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A2" w:rsidRPr="008609A2" w:rsidRDefault="008609A2" w:rsidP="008609A2">
            <w:pPr>
              <w:spacing w:after="160" w:line="256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09A2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</w:tbl>
    <w:p w:rsidR="008609A2" w:rsidRPr="008609A2" w:rsidRDefault="008609A2" w:rsidP="008609A2">
      <w:pPr>
        <w:tabs>
          <w:tab w:val="left" w:pos="426"/>
        </w:tabs>
        <w:spacing w:after="120"/>
        <w:ind w:left="709"/>
        <w:rPr>
          <w:rFonts w:asciiTheme="minorHAnsi" w:hAnsiTheme="minorHAnsi" w:cstheme="minorHAnsi"/>
          <w:b/>
          <w:color w:val="FFFFFF" w:themeColor="background1"/>
        </w:rPr>
      </w:pPr>
    </w:p>
    <w:p w:rsidR="008609A2" w:rsidRDefault="008609A2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8609A2" w:rsidRPr="003937AF" w:rsidRDefault="008609A2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8609A2" w:rsidRDefault="008609A2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8609A2" w:rsidRDefault="008609A2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8609A2" w:rsidRDefault="008609A2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8609A2" w:rsidRPr="008609A2" w:rsidRDefault="008609A2" w:rsidP="008609A2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3937AF" w:rsidRPr="003937AF" w:rsidRDefault="003937AF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937AF">
        <w:rPr>
          <w:rFonts w:ascii="Arial" w:hAnsi="Arial" w:cs="Arial"/>
          <w:sz w:val="20"/>
          <w:szCs w:val="20"/>
        </w:rPr>
        <w:t>le categorie dei Lavori che saranno eseguite da ciascun operatore economico riunito o consorziato sono le seguenti.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49"/>
        <w:gridCol w:w="2579"/>
        <w:gridCol w:w="1276"/>
      </w:tblGrid>
      <w:tr w:rsidR="003937AF" w:rsidRPr="003937AF" w:rsidTr="006465A9">
        <w:tc>
          <w:tcPr>
            <w:tcW w:w="850" w:type="dxa"/>
            <w:shd w:val="clear" w:color="auto" w:fill="1F497D" w:themeFill="text2"/>
          </w:tcPr>
          <w:p w:rsidR="003937AF" w:rsidRPr="003937AF" w:rsidRDefault="003937AF" w:rsidP="00DE58F1">
            <w:pPr>
              <w:tabs>
                <w:tab w:val="left" w:pos="426"/>
              </w:tabs>
              <w:spacing w:after="120"/>
              <w:ind w:left="709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949" w:type="dxa"/>
            <w:shd w:val="clear" w:color="auto" w:fill="1F497D" w:themeFill="text2"/>
          </w:tcPr>
          <w:p w:rsidR="003937AF" w:rsidRPr="003937AF" w:rsidRDefault="003937AF" w:rsidP="003937AF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OPERATORE ECONOMICO</w:t>
            </w:r>
          </w:p>
        </w:tc>
        <w:tc>
          <w:tcPr>
            <w:tcW w:w="2579" w:type="dxa"/>
            <w:shd w:val="clear" w:color="auto" w:fill="1F497D" w:themeFill="text2"/>
          </w:tcPr>
          <w:p w:rsidR="003937AF" w:rsidRPr="003937AF" w:rsidRDefault="003937AF" w:rsidP="00DE58F1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CATEGORIA/E</w:t>
            </w:r>
          </w:p>
        </w:tc>
        <w:tc>
          <w:tcPr>
            <w:tcW w:w="1276" w:type="dxa"/>
            <w:shd w:val="clear" w:color="auto" w:fill="1F497D" w:themeFill="text2"/>
          </w:tcPr>
          <w:p w:rsidR="003937AF" w:rsidRPr="003937AF" w:rsidRDefault="003937AF" w:rsidP="003937AF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     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%</w:t>
            </w:r>
          </w:p>
        </w:tc>
      </w:tr>
      <w:tr w:rsidR="003937AF" w:rsidRPr="00C60148" w:rsidTr="006465A9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94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6465A9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94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6465A9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94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6465A9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94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DE58F1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937AF" w:rsidRDefault="003937AF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3937AF" w:rsidRPr="008609A2" w:rsidRDefault="003937AF" w:rsidP="008609A2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937AF">
        <w:rPr>
          <w:rFonts w:ascii="Arial" w:hAnsi="Arial" w:cs="Arial"/>
          <w:sz w:val="20"/>
          <w:szCs w:val="20"/>
        </w:rPr>
        <w:t>e di impegnarsi ad eseguire i Lavori nella percentuale corrispondente alle quote indicate e per la quale possiede i necessari requisiti di qualificazione.</w:t>
      </w:r>
    </w:p>
    <w:p w:rsidR="00E40613" w:rsidRPr="00891622" w:rsidRDefault="003937A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mandatario/mandante di un Raggruppamento temporaneo costituendo</w:t>
      </w:r>
      <w:r w:rsidR="00E4178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mandante di un Raggruppamento temporaneo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</w:t>
      </w:r>
      <w:r w:rsidR="00E41783">
        <w:rPr>
          <w:rFonts w:ascii="Arial" w:hAnsi="Arial" w:cs="Arial"/>
          <w:sz w:val="20"/>
          <w:szCs w:val="20"/>
        </w:rPr>
        <w:t>za o funzioni di capogruppo al</w:t>
      </w:r>
      <w:r w:rsidRPr="005036E4">
        <w:rPr>
          <w:rFonts w:ascii="Arial" w:hAnsi="Arial" w:cs="Arial"/>
          <w:sz w:val="20"/>
          <w:szCs w:val="20"/>
        </w:rPr>
        <w:t xml:space="preserve"> seguente </w:t>
      </w:r>
      <w:r w:rsidR="00E41783">
        <w:rPr>
          <w:rFonts w:ascii="Arial" w:hAnsi="Arial" w:cs="Arial"/>
          <w:sz w:val="20"/>
          <w:szCs w:val="20"/>
        </w:rPr>
        <w:t>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</w:t>
      </w:r>
      <w:r w:rsidR="0021267E">
        <w:rPr>
          <w:rFonts w:ascii="Arial" w:hAnsi="Arial" w:cs="Arial"/>
          <w:b/>
          <w:i/>
          <w:sz w:val="20"/>
          <w:szCs w:val="20"/>
          <w:u w:val="single"/>
        </w:rPr>
        <w:t>a 2, lettera b) o c) del D.Lgs.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E41783">
        <w:rPr>
          <w:rFonts w:ascii="Arial" w:hAnsi="Arial" w:cs="Arial"/>
          <w:sz w:val="20"/>
          <w:szCs w:val="20"/>
        </w:rPr>
        <w:t xml:space="preserve">i </w:t>
      </w:r>
      <w:r w:rsidR="00E41783" w:rsidRPr="00E41783">
        <w:rPr>
          <w:rFonts w:ascii="Arial" w:hAnsi="Arial" w:cs="Arial"/>
          <w:sz w:val="20"/>
          <w:szCs w:val="20"/>
        </w:rPr>
        <w:t xml:space="preserve">seguenti operatori economici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indicare eventuali ulteriori 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25C2">
        <w:rPr>
          <w:rFonts w:ascii="Arial" w:hAnsi="Arial" w:cs="Arial"/>
          <w:sz w:val="20"/>
          <w:szCs w:val="20"/>
        </w:rPr>
      </w:r>
      <w:r w:rsidR="001425C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425C2">
        <w:rPr>
          <w:rFonts w:ascii="Arial" w:hAnsi="Arial" w:cs="Arial"/>
          <w:sz w:val="20"/>
          <w:szCs w:val="20"/>
        </w:rPr>
      </w:r>
      <w:r w:rsidR="001425C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E41783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C5056E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F14112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411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 ordinario, ovvero singolarmente e quale componente di un Raggruppamento/Consorzio ordinario</w:t>
      </w:r>
      <w:r w:rsidR="00785D93"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</w:t>
      </w:r>
      <w:r w:rsidR="00E41783">
        <w:rPr>
          <w:rFonts w:ascii="Arial" w:hAnsi="Arial" w:cs="Arial"/>
          <w:b/>
          <w:i/>
          <w:sz w:val="20"/>
          <w:szCs w:val="20"/>
        </w:rPr>
        <w:t xml:space="preserve">e dichiarazione sia resa da un operatore economico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425C2" w:rsidRPr="00174173" w:rsidRDefault="001425C2" w:rsidP="00142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C4FAA">
        <w:rPr>
          <w:rFonts w:ascii="Arial" w:hAnsi="Arial" w:cs="Arial"/>
          <w:b/>
          <w:i/>
          <w:sz w:val="20"/>
          <w:szCs w:val="20"/>
        </w:rPr>
        <w:t>[</w:t>
      </w:r>
      <w:r w:rsidRPr="00174173">
        <w:rPr>
          <w:rFonts w:ascii="Arial" w:hAnsi="Arial" w:cs="Arial"/>
          <w:b/>
          <w:i/>
          <w:sz w:val="20"/>
          <w:szCs w:val="20"/>
          <w:lang w:bidi="it-IT"/>
        </w:rPr>
        <w:t xml:space="preserve">Nel caso di ricorso al subappalto cd. “necessario” o “qualificante” perché privo, in tutto o in parte, della </w:t>
      </w:r>
      <w:r>
        <w:rPr>
          <w:rFonts w:ascii="Arial" w:hAnsi="Arial" w:cs="Arial"/>
          <w:b/>
          <w:i/>
          <w:sz w:val="20"/>
          <w:szCs w:val="20"/>
          <w:lang w:bidi="it-IT"/>
        </w:rPr>
        <w:t>qualificazione nella categoria scorporabile</w:t>
      </w:r>
      <w:r w:rsidRPr="00174173">
        <w:rPr>
          <w:rFonts w:ascii="Arial" w:hAnsi="Arial" w:cs="Arial"/>
          <w:b/>
          <w:i/>
          <w:sz w:val="20"/>
          <w:szCs w:val="20"/>
          <w:lang w:bidi="it-IT"/>
        </w:rPr>
        <w:t xml:space="preserve"> “a qualificazione obbligatoria”, </w:t>
      </w:r>
      <w:r>
        <w:rPr>
          <w:rFonts w:ascii="Arial" w:hAnsi="Arial" w:cs="Arial"/>
          <w:b/>
          <w:i/>
          <w:sz w:val="20"/>
          <w:szCs w:val="20"/>
          <w:lang w:bidi="it-IT"/>
        </w:rPr>
        <w:t>prescritta</w:t>
      </w:r>
      <w:r w:rsidRPr="00174173">
        <w:rPr>
          <w:rFonts w:ascii="Arial" w:hAnsi="Arial" w:cs="Arial"/>
          <w:b/>
          <w:i/>
          <w:sz w:val="20"/>
          <w:szCs w:val="20"/>
          <w:lang w:bidi="it-IT"/>
        </w:rPr>
        <w:t xml:space="preserve"> dalla lettera di invito, ferma restando la qualificazione nella categoria prevalente e per il relativo importo, ove la stessa sia sufficientemente capiente</w:t>
      </w:r>
      <w:r w:rsidRPr="00E24EA3">
        <w:rPr>
          <w:rFonts w:ascii="Arial" w:hAnsi="Arial" w:cs="Arial"/>
          <w:sz w:val="20"/>
          <w:szCs w:val="20"/>
        </w:rPr>
        <w:t xml:space="preserve">], </w:t>
      </w:r>
      <w:r w:rsidRPr="00174173">
        <w:rPr>
          <w:rFonts w:ascii="Arial" w:hAnsi="Arial" w:cs="Arial"/>
          <w:sz w:val="20"/>
          <w:szCs w:val="20"/>
          <w:lang w:bidi="it-IT"/>
        </w:rPr>
        <w:t>dichiara espressamente la propria intenzione di voler subappaltare la seguente categoria SOA  ad altro operatore qualificato</w:t>
      </w:r>
      <w:r w:rsidRPr="00174173">
        <w:rPr>
          <w:rFonts w:ascii="Arial" w:hAnsi="Arial" w:cs="Arial"/>
          <w:kern w:val="2"/>
          <w:sz w:val="12"/>
          <w:szCs w:val="12"/>
          <w:lang w:eastAsia="it-IT" w:bidi="it-IT"/>
        </w:rPr>
        <w:t xml:space="preserve"> </w:t>
      </w:r>
      <w:r w:rsidRPr="00174173">
        <w:rPr>
          <w:rFonts w:ascii="Arial" w:hAnsi="Arial" w:cs="Arial"/>
          <w:sz w:val="20"/>
          <w:szCs w:val="20"/>
          <w:lang w:bidi="it-IT"/>
        </w:rPr>
        <w:t>e la rispettiva quota %</w:t>
      </w:r>
      <w:r>
        <w:rPr>
          <w:rFonts w:ascii="Arial" w:hAnsi="Arial" w:cs="Arial"/>
          <w:sz w:val="20"/>
          <w:szCs w:val="20"/>
          <w:lang w:bidi="it-IT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409"/>
      </w:tblGrid>
      <w:tr w:rsidR="001425C2" w:rsidRPr="003937AF" w:rsidTr="001425C2">
        <w:trPr>
          <w:trHeight w:val="418"/>
        </w:trPr>
        <w:tc>
          <w:tcPr>
            <w:tcW w:w="567" w:type="dxa"/>
            <w:shd w:val="clear" w:color="auto" w:fill="1F497D" w:themeFill="text2"/>
          </w:tcPr>
          <w:p w:rsidR="001425C2" w:rsidRPr="003937AF" w:rsidRDefault="001425C2" w:rsidP="001425C2">
            <w:pPr>
              <w:tabs>
                <w:tab w:val="left" w:pos="426"/>
              </w:tabs>
              <w:spacing w:after="120"/>
              <w:ind w:left="709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1F497D" w:themeFill="text2"/>
          </w:tcPr>
          <w:p w:rsidR="001425C2" w:rsidRPr="003937AF" w:rsidRDefault="001425C2" w:rsidP="001425C2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CATEGORIA/E</w:t>
            </w:r>
          </w:p>
        </w:tc>
        <w:tc>
          <w:tcPr>
            <w:tcW w:w="2409" w:type="dxa"/>
            <w:shd w:val="clear" w:color="auto" w:fill="1F497D" w:themeFill="text2"/>
          </w:tcPr>
          <w:p w:rsidR="001425C2" w:rsidRPr="003937AF" w:rsidRDefault="001425C2" w:rsidP="001425C2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     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%</w:t>
            </w:r>
          </w:p>
        </w:tc>
      </w:tr>
      <w:tr w:rsidR="001425C2" w:rsidRPr="00C60148" w:rsidTr="001425C2">
        <w:trPr>
          <w:trHeight w:val="377"/>
        </w:trPr>
        <w:tc>
          <w:tcPr>
            <w:tcW w:w="567" w:type="dxa"/>
            <w:vAlign w:val="center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8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25C2" w:rsidRPr="00C60148" w:rsidTr="001425C2">
        <w:trPr>
          <w:trHeight w:val="377"/>
        </w:trPr>
        <w:tc>
          <w:tcPr>
            <w:tcW w:w="567" w:type="dxa"/>
            <w:vAlign w:val="center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8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25C2" w:rsidRPr="00C60148" w:rsidTr="001425C2">
        <w:trPr>
          <w:trHeight w:val="377"/>
        </w:trPr>
        <w:tc>
          <w:tcPr>
            <w:tcW w:w="567" w:type="dxa"/>
            <w:vAlign w:val="center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8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25C2" w:rsidRPr="00C60148" w:rsidTr="001425C2">
        <w:trPr>
          <w:trHeight w:val="391"/>
        </w:trPr>
        <w:tc>
          <w:tcPr>
            <w:tcW w:w="567" w:type="dxa"/>
            <w:vAlign w:val="center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8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1425C2" w:rsidRPr="008609A2" w:rsidRDefault="001425C2" w:rsidP="001425C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425C2" w:rsidRDefault="001425C2" w:rsidP="001425C2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C6AB1" w:rsidRDefault="0046321D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79297D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79297D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2C7FA4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455B3" w:rsidRPr="002C7FA4" w:rsidRDefault="008455B3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lastRenderedPageBreak/>
        <w:t>delle condizioni contrattuali e degli oneri ed obblighi inerenti e conseguenti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Pr="002C7FA4" w:rsidRDefault="00C5056E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77797" w:rsidRPr="002C7FA4" w:rsidRDefault="00D77797" w:rsidP="00D7779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dagli operatori economici concorrenti e le eventuali rettifiche alla documentazione di gara), nel Capitolato Speciale di Appalto e negli altri elaborati di progetto, compresi il piano di sicurezza e coordinamento, i grafici di progetto ed il cronoprogramma;</w:t>
      </w:r>
    </w:p>
    <w:p w:rsidR="00DE58F1" w:rsidRPr="002C7FA4" w:rsidRDefault="00DE58F1" w:rsidP="006B78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DE58F1">
        <w:rPr>
          <w:rFonts w:ascii="Arial" w:hAnsi="Arial" w:cs="Arial"/>
          <w:sz w:val="20"/>
          <w:szCs w:val="20"/>
        </w:rPr>
        <w:t>dichiara di avere esami</w:t>
      </w:r>
      <w:r w:rsidR="00BF6855">
        <w:rPr>
          <w:rFonts w:ascii="Arial" w:hAnsi="Arial" w:cs="Arial"/>
          <w:sz w:val="20"/>
          <w:szCs w:val="20"/>
        </w:rPr>
        <w:t xml:space="preserve">nato gli elaborati progettuali, </w:t>
      </w:r>
      <w:r w:rsidRPr="00DE58F1">
        <w:rPr>
          <w:rFonts w:ascii="Arial" w:hAnsi="Arial" w:cs="Arial"/>
          <w:sz w:val="20"/>
          <w:szCs w:val="20"/>
        </w:rPr>
        <w:t>di aver preso conoscenza di tutte le circostanze generali e particolari suscettibili di influire sulla determinazione dei prezzi e delle condizioni contrattuali in genere che possono influire sull’esecuzione delle opere, con particolare riferimento al fatto che le opere stesse verranno eseguite a misura, di aver eseguito ponderatamente tutti i calcoli di propria convenienza e di aver giudicato i lavori stessi realizzabili, gli elaborati progettuali adeguati ed i prezzi nel loro complesso remunerativi e tali da consentire il ribasso offerto</w:t>
      </w:r>
      <w:r w:rsidR="006B7899">
        <w:rPr>
          <w:rFonts w:ascii="Arial" w:hAnsi="Arial" w:cs="Arial"/>
          <w:sz w:val="20"/>
          <w:szCs w:val="20"/>
        </w:rPr>
        <w:t>;</w:t>
      </w:r>
    </w:p>
    <w:p w:rsidR="00BC5E1F" w:rsidRPr="002C7FA4" w:rsidRDefault="00BC5E1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5056E" w:rsidRPr="008455B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455B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3A6E39" w:rsidRDefault="003A6E39" w:rsidP="003A6E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>
        <w:rPr>
          <w:rFonts w:ascii="Arial" w:hAnsi="Arial" w:cs="Arial"/>
          <w:sz w:val="20"/>
          <w:szCs w:val="20"/>
        </w:rPr>
        <w:t xml:space="preserve"> manodopera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 xml:space="preserve">tipologia e categoria </w:t>
      </w:r>
      <w:r>
        <w:rPr>
          <w:rFonts w:ascii="Arial" w:hAnsi="Arial" w:cs="Arial"/>
          <w:sz w:val="20"/>
          <w:szCs w:val="20"/>
        </w:rPr>
        <w:t>dei lavori</w:t>
      </w:r>
      <w:r w:rsidRPr="001029A3">
        <w:rPr>
          <w:rFonts w:ascii="Arial" w:hAnsi="Arial" w:cs="Arial"/>
          <w:sz w:val="20"/>
          <w:szCs w:val="20"/>
        </w:rPr>
        <w:t xml:space="preserve"> in appalto</w:t>
      </w:r>
      <w:r>
        <w:rPr>
          <w:rFonts w:ascii="Arial" w:hAnsi="Arial" w:cs="Arial"/>
          <w:sz w:val="20"/>
          <w:szCs w:val="20"/>
        </w:rPr>
        <w:t>,</w:t>
      </w:r>
      <w:r w:rsidRPr="00CD3574">
        <w:t xml:space="preserve"> </w:t>
      </w:r>
      <w:r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>
        <w:rPr>
          <w:rFonts w:ascii="Arial" w:hAnsi="Arial" w:cs="Arial"/>
          <w:sz w:val="20"/>
          <w:szCs w:val="20"/>
        </w:rPr>
        <w:t>degli stessi</w:t>
      </w:r>
      <w:r w:rsidRPr="001029A3">
        <w:rPr>
          <w:rFonts w:ascii="Arial" w:hAnsi="Arial" w:cs="Arial"/>
          <w:sz w:val="20"/>
          <w:szCs w:val="20"/>
        </w:rPr>
        <w:t>;</w:t>
      </w:r>
    </w:p>
    <w:p w:rsidR="004908CF" w:rsidRPr="004908CF" w:rsidRDefault="004908CF" w:rsidP="004908C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908CF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merito, fermo restando quanto previsto al</w:t>
      </w:r>
      <w:r w:rsidR="00F41000">
        <w:rPr>
          <w:rFonts w:ascii="Arial" w:hAnsi="Arial" w:cs="Arial"/>
          <w:sz w:val="20"/>
          <w:szCs w:val="20"/>
        </w:rPr>
        <w:t>l’art.1</w:t>
      </w:r>
      <w:r w:rsidR="00DE58F1">
        <w:rPr>
          <w:rFonts w:ascii="Arial" w:hAnsi="Arial" w:cs="Arial"/>
          <w:sz w:val="20"/>
          <w:szCs w:val="20"/>
        </w:rPr>
        <w:t>2</w:t>
      </w:r>
      <w:r w:rsidRPr="004908CF">
        <w:rPr>
          <w:rFonts w:ascii="Arial" w:hAnsi="Arial" w:cs="Arial"/>
          <w:sz w:val="20"/>
          <w:szCs w:val="20"/>
        </w:rPr>
        <w:t xml:space="preserve"> schema contratto;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BC5E1F" w:rsidRPr="00BF6855" w:rsidRDefault="00BC5E1F" w:rsidP="00BF68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F6855">
        <w:rPr>
          <w:rFonts w:ascii="Arial" w:hAnsi="Arial" w:cs="Arial"/>
          <w:sz w:val="20"/>
          <w:szCs w:val="20"/>
        </w:rPr>
        <w:lastRenderedPageBreak/>
        <w:t xml:space="preserve">di essere edotto degli obblighi derivanti dal </w:t>
      </w:r>
      <w:r w:rsidR="00BF6855" w:rsidRPr="00BF6855">
        <w:rPr>
          <w:rFonts w:ascii="Arial" w:hAnsi="Arial" w:cs="Arial"/>
          <w:sz w:val="20"/>
          <w:szCs w:val="20"/>
        </w:rPr>
        <w:t xml:space="preserve">Codice Etico adottato da Sport e Salute e reperibile sul sito internet </w:t>
      </w:r>
      <w:hyperlink r:id="rId9" w:history="1">
        <w:r w:rsidR="00BF6855" w:rsidRPr="00BF6855">
          <w:rPr>
            <w:rStyle w:val="Collegamentoipertestuale"/>
            <w:rFonts w:ascii="Arial" w:hAnsi="Arial" w:cs="Arial"/>
            <w:sz w:val="20"/>
            <w:szCs w:val="20"/>
          </w:rPr>
          <w:t>www.sportesalute.eu</w:t>
        </w:r>
      </w:hyperlink>
      <w:r w:rsidR="00BF6855">
        <w:rPr>
          <w:rFonts w:ascii="Arial" w:hAnsi="Arial" w:cs="Arial"/>
          <w:sz w:val="20"/>
          <w:szCs w:val="20"/>
        </w:rPr>
        <w:t xml:space="preserve">, nonché del </w:t>
      </w:r>
      <w:r w:rsidRPr="00BF6855">
        <w:rPr>
          <w:rFonts w:ascii="Arial" w:hAnsi="Arial" w:cs="Arial"/>
          <w:sz w:val="20"/>
          <w:szCs w:val="20"/>
        </w:rPr>
        <w:t>Codice etico, del Modello di organizzazi</w:t>
      </w:r>
      <w:r w:rsidR="00BF6855">
        <w:rPr>
          <w:rFonts w:ascii="Arial" w:hAnsi="Arial" w:cs="Arial"/>
          <w:sz w:val="20"/>
          <w:szCs w:val="20"/>
        </w:rPr>
        <w:t>one, gestione e controllo ex d.</w:t>
      </w:r>
      <w:r w:rsidRPr="00BF6855">
        <w:rPr>
          <w:rFonts w:ascii="Arial" w:hAnsi="Arial" w:cs="Arial"/>
          <w:sz w:val="20"/>
          <w:szCs w:val="20"/>
        </w:rPr>
        <w:t>lgs. n. 231/2001 e del Piano triennale per la prevenzione della corruzione e della trasparenza adottati dalla</w:t>
      </w:r>
      <w:r w:rsidR="006B7899" w:rsidRPr="00BF6855">
        <w:rPr>
          <w:rFonts w:ascii="Arial" w:hAnsi="Arial" w:cs="Arial"/>
          <w:sz w:val="20"/>
          <w:szCs w:val="20"/>
        </w:rPr>
        <w:t xml:space="preserve"> </w:t>
      </w:r>
      <w:r w:rsidR="00BF6855" w:rsidRPr="00BF6855">
        <w:rPr>
          <w:rFonts w:ascii="Arial" w:hAnsi="Arial" w:cs="Arial"/>
          <w:sz w:val="20"/>
          <w:szCs w:val="20"/>
        </w:rPr>
        <w:t xml:space="preserve">Federazione </w:t>
      </w:r>
      <w:r w:rsidRPr="00BF6855">
        <w:rPr>
          <w:rFonts w:ascii="Arial" w:hAnsi="Arial" w:cs="Arial"/>
          <w:sz w:val="20"/>
          <w:szCs w:val="20"/>
        </w:rPr>
        <w:t>e di impegnarsi, in caso di aggiudicazione, ad osservare e a far osservare ai propri dipendenti e collaboratori, per quanto applicabili, i suddetti codice, modello e Piano della Committente, pena la risoluzione del contratto;</w:t>
      </w:r>
    </w:p>
    <w:p w:rsidR="008F6AB4" w:rsidRPr="008F6AB4" w:rsidRDefault="008F6AB4" w:rsidP="008F6AB4">
      <w:pPr>
        <w:numPr>
          <w:ilvl w:val="0"/>
          <w:numId w:val="1"/>
        </w:numPr>
        <w:tabs>
          <w:tab w:val="clear" w:pos="2061"/>
          <w:tab w:val="num" w:pos="560"/>
          <w:tab w:val="num" w:pos="2487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F6AB4">
        <w:rPr>
          <w:rFonts w:ascii="Arial" w:hAnsi="Arial" w:cs="Arial"/>
          <w:sz w:val="20"/>
          <w:szCs w:val="20"/>
        </w:rPr>
        <w:t>di impegnarsi ad eseguire le prestazioni oggetto dell’affidamento nel rispetto delle leggi e dei regolamenti vigenti e/o emanandi nel corso di esecuzione del contratto e, comunque, di tutte le disposizioni necessarie a consentire l’esecuzione dei Lavori oggetto dell’affidamento;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</w:t>
      </w:r>
      <w:r w:rsidR="00DE58F1">
        <w:rPr>
          <w:rFonts w:ascii="Arial" w:hAnsi="Arial" w:cs="Arial"/>
          <w:sz w:val="20"/>
          <w:szCs w:val="20"/>
        </w:rPr>
        <w:t>da Sport e Salute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DE58F1" w:rsidRPr="00DE58F1">
        <w:rPr>
          <w:rFonts w:ascii="Arial" w:hAnsi="Arial" w:cs="Arial"/>
          <w:sz w:val="20"/>
          <w:szCs w:val="20"/>
        </w:rPr>
        <w:t xml:space="preserve">Sport e Salute </w:t>
      </w:r>
      <w:r w:rsidRPr="00182F1A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DE58F1">
        <w:rPr>
          <w:rFonts w:ascii="Arial" w:hAnsi="Arial" w:cs="Arial"/>
          <w:sz w:val="20"/>
          <w:szCs w:val="20"/>
        </w:rPr>
        <w:t xml:space="preserve">di </w:t>
      </w:r>
      <w:r w:rsidR="00DE58F1" w:rsidRPr="00DE58F1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B05227">
        <w:rPr>
          <w:rFonts w:ascii="Arial" w:hAnsi="Arial" w:cs="Arial"/>
          <w:sz w:val="20"/>
          <w:szCs w:val="20"/>
        </w:rPr>
        <w:t xml:space="preserve"> da Sport e salute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DE58F1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procederà secondo quanto previsto al</w:t>
      </w:r>
      <w:r w:rsidR="00727E55">
        <w:rPr>
          <w:rFonts w:ascii="Arial" w:hAnsi="Arial" w:cs="Arial"/>
          <w:sz w:val="20"/>
          <w:szCs w:val="20"/>
        </w:rPr>
        <w:t>l’art. 80, comma 12, del D.Lgs.</w:t>
      </w:r>
      <w:r>
        <w:rPr>
          <w:rFonts w:ascii="Arial" w:hAnsi="Arial" w:cs="Arial"/>
          <w:sz w:val="20"/>
          <w:szCs w:val="20"/>
        </w:rPr>
        <w:t>50/2016;</w:t>
      </w:r>
    </w:p>
    <w:p w:rsidR="00C5056E" w:rsidRPr="00EB68E4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9610D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13" w:rsidRDefault="00720813" w:rsidP="00A6104B">
      <w:pPr>
        <w:spacing w:after="0" w:line="240" w:lineRule="auto"/>
      </w:pPr>
      <w:r>
        <w:separator/>
      </w:r>
    </w:p>
    <w:p w:rsidR="00720813" w:rsidRDefault="00720813"/>
  </w:endnote>
  <w:endnote w:type="continuationSeparator" w:id="0">
    <w:p w:rsidR="00720813" w:rsidRDefault="00720813" w:rsidP="00A6104B">
      <w:pPr>
        <w:spacing w:after="0" w:line="240" w:lineRule="auto"/>
      </w:pPr>
      <w:r>
        <w:continuationSeparator/>
      </w:r>
    </w:p>
    <w:p w:rsidR="00720813" w:rsidRDefault="0072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425C2" w:rsidRPr="00F900A4" w:rsidRDefault="001425C2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590A75">
          <w:rPr>
            <w:rFonts w:ascii="Arial" w:hAnsi="Arial" w:cs="Arial"/>
            <w:sz w:val="16"/>
            <w:szCs w:val="16"/>
          </w:rPr>
          <w:t>V20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219F6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219F6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425C2" w:rsidRPr="0074638C" w:rsidRDefault="001425C2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1425C2" w:rsidRDefault="00142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13" w:rsidRDefault="00720813" w:rsidP="00A6104B">
      <w:pPr>
        <w:spacing w:after="0" w:line="240" w:lineRule="auto"/>
      </w:pPr>
      <w:r>
        <w:separator/>
      </w:r>
    </w:p>
    <w:p w:rsidR="00720813" w:rsidRDefault="00720813"/>
  </w:footnote>
  <w:footnote w:type="continuationSeparator" w:id="0">
    <w:p w:rsidR="00720813" w:rsidRDefault="00720813" w:rsidP="00A6104B">
      <w:pPr>
        <w:spacing w:after="0" w:line="240" w:lineRule="auto"/>
      </w:pPr>
      <w:r>
        <w:continuationSeparator/>
      </w:r>
    </w:p>
    <w:p w:rsidR="00720813" w:rsidRDefault="00720813"/>
  </w:footnote>
  <w:footnote w:id="1">
    <w:p w:rsidR="001425C2" w:rsidRPr="00E726DB" w:rsidRDefault="001425C2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1425C2" w:rsidRPr="00E726DB" w:rsidRDefault="001425C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425C2" w:rsidRPr="00E726DB" w:rsidRDefault="001425C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1425C2" w:rsidRPr="00E726DB" w:rsidRDefault="001425C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1425C2" w:rsidRPr="00E726DB" w:rsidRDefault="001425C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1425C2" w:rsidRPr="00E726DB" w:rsidRDefault="001425C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1425C2" w:rsidRPr="002618E4" w:rsidRDefault="001425C2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C2" w:rsidRPr="00625D37" w:rsidRDefault="001425C2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1425C2" w:rsidRDefault="00142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UCGuoNFXBR50r7oOdq5NZ4Ut1Y8=" w:salt="JNGqGHCwiLDqWDiS4ucwM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785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1BF9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B6E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B5B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5E3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AA0"/>
    <w:rsid w:val="00115AED"/>
    <w:rsid w:val="00117A3D"/>
    <w:rsid w:val="00120E6A"/>
    <w:rsid w:val="001226E6"/>
    <w:rsid w:val="00122E56"/>
    <w:rsid w:val="00124E24"/>
    <w:rsid w:val="00125315"/>
    <w:rsid w:val="00126249"/>
    <w:rsid w:val="00126CFE"/>
    <w:rsid w:val="001315EE"/>
    <w:rsid w:val="00135895"/>
    <w:rsid w:val="0013724E"/>
    <w:rsid w:val="00137311"/>
    <w:rsid w:val="00140DF4"/>
    <w:rsid w:val="001425C2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1F7942"/>
    <w:rsid w:val="00200D12"/>
    <w:rsid w:val="00202148"/>
    <w:rsid w:val="00202FF1"/>
    <w:rsid w:val="00203777"/>
    <w:rsid w:val="002079DC"/>
    <w:rsid w:val="00210E4B"/>
    <w:rsid w:val="0021267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2A10"/>
    <w:rsid w:val="00265ABC"/>
    <w:rsid w:val="00270E1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B62C6"/>
    <w:rsid w:val="002C7FA4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819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13A6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61C9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37AF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A6E39"/>
    <w:rsid w:val="003B0CBF"/>
    <w:rsid w:val="003B211F"/>
    <w:rsid w:val="003B6DFD"/>
    <w:rsid w:val="003C07E4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18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26690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577A2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8CF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DF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14FB"/>
    <w:rsid w:val="005072B5"/>
    <w:rsid w:val="00511131"/>
    <w:rsid w:val="005123EE"/>
    <w:rsid w:val="00512B31"/>
    <w:rsid w:val="005141C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1BB8"/>
    <w:rsid w:val="00573B9F"/>
    <w:rsid w:val="00573E0C"/>
    <w:rsid w:val="00574B64"/>
    <w:rsid w:val="00574FEA"/>
    <w:rsid w:val="00575721"/>
    <w:rsid w:val="00576E4E"/>
    <w:rsid w:val="0058031D"/>
    <w:rsid w:val="00581EE0"/>
    <w:rsid w:val="005833DB"/>
    <w:rsid w:val="00583B44"/>
    <w:rsid w:val="00584C3E"/>
    <w:rsid w:val="00590A75"/>
    <w:rsid w:val="0059174E"/>
    <w:rsid w:val="00593897"/>
    <w:rsid w:val="00595239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15C68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65A9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899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275"/>
    <w:rsid w:val="006E6C60"/>
    <w:rsid w:val="006E7CF2"/>
    <w:rsid w:val="006F1EEE"/>
    <w:rsid w:val="006F248D"/>
    <w:rsid w:val="006F3201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0813"/>
    <w:rsid w:val="007218E0"/>
    <w:rsid w:val="00722DBB"/>
    <w:rsid w:val="00723DDA"/>
    <w:rsid w:val="00725F72"/>
    <w:rsid w:val="00726476"/>
    <w:rsid w:val="00727E55"/>
    <w:rsid w:val="007314D5"/>
    <w:rsid w:val="00733F40"/>
    <w:rsid w:val="00740F41"/>
    <w:rsid w:val="00741375"/>
    <w:rsid w:val="00741471"/>
    <w:rsid w:val="0074638C"/>
    <w:rsid w:val="007509CD"/>
    <w:rsid w:val="00752EC2"/>
    <w:rsid w:val="0075381E"/>
    <w:rsid w:val="00757AB7"/>
    <w:rsid w:val="0076123F"/>
    <w:rsid w:val="00762F26"/>
    <w:rsid w:val="00764F8A"/>
    <w:rsid w:val="0076535D"/>
    <w:rsid w:val="0076645B"/>
    <w:rsid w:val="00767634"/>
    <w:rsid w:val="00767E7D"/>
    <w:rsid w:val="007707D3"/>
    <w:rsid w:val="00772E8B"/>
    <w:rsid w:val="00774040"/>
    <w:rsid w:val="00776A19"/>
    <w:rsid w:val="00780C9B"/>
    <w:rsid w:val="00781815"/>
    <w:rsid w:val="007832B6"/>
    <w:rsid w:val="0078371D"/>
    <w:rsid w:val="00785D93"/>
    <w:rsid w:val="0079297D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63F0"/>
    <w:rsid w:val="007D1986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5B3"/>
    <w:rsid w:val="00845DA5"/>
    <w:rsid w:val="00850209"/>
    <w:rsid w:val="00850CD6"/>
    <w:rsid w:val="00851076"/>
    <w:rsid w:val="00855968"/>
    <w:rsid w:val="008609A2"/>
    <w:rsid w:val="00861B05"/>
    <w:rsid w:val="00865E8C"/>
    <w:rsid w:val="00867230"/>
    <w:rsid w:val="0087211B"/>
    <w:rsid w:val="0087672A"/>
    <w:rsid w:val="00877C01"/>
    <w:rsid w:val="00880A55"/>
    <w:rsid w:val="00891334"/>
    <w:rsid w:val="00891622"/>
    <w:rsid w:val="00893076"/>
    <w:rsid w:val="00897734"/>
    <w:rsid w:val="00897BBE"/>
    <w:rsid w:val="008A0E41"/>
    <w:rsid w:val="008B18C5"/>
    <w:rsid w:val="008B40E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6AB4"/>
    <w:rsid w:val="00900657"/>
    <w:rsid w:val="0090163B"/>
    <w:rsid w:val="00902560"/>
    <w:rsid w:val="009165B5"/>
    <w:rsid w:val="0092154C"/>
    <w:rsid w:val="009219F6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3F4F"/>
    <w:rsid w:val="009653B4"/>
    <w:rsid w:val="00967836"/>
    <w:rsid w:val="00972F11"/>
    <w:rsid w:val="00974F7A"/>
    <w:rsid w:val="00977E24"/>
    <w:rsid w:val="009813D2"/>
    <w:rsid w:val="00981AE2"/>
    <w:rsid w:val="0098253C"/>
    <w:rsid w:val="00986039"/>
    <w:rsid w:val="009862A9"/>
    <w:rsid w:val="0099265C"/>
    <w:rsid w:val="0099467A"/>
    <w:rsid w:val="0099610D"/>
    <w:rsid w:val="009973C5"/>
    <w:rsid w:val="009A0BEF"/>
    <w:rsid w:val="009A117A"/>
    <w:rsid w:val="009A6457"/>
    <w:rsid w:val="009A7436"/>
    <w:rsid w:val="009B0B39"/>
    <w:rsid w:val="009B1291"/>
    <w:rsid w:val="009B1634"/>
    <w:rsid w:val="009B3665"/>
    <w:rsid w:val="009B4356"/>
    <w:rsid w:val="009B7315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57D"/>
    <w:rsid w:val="009D425F"/>
    <w:rsid w:val="009D4390"/>
    <w:rsid w:val="009D655E"/>
    <w:rsid w:val="009D7A2E"/>
    <w:rsid w:val="009E4D8F"/>
    <w:rsid w:val="009F37D6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1DC4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6C33"/>
    <w:rsid w:val="00A872D5"/>
    <w:rsid w:val="00A9040E"/>
    <w:rsid w:val="00A940CC"/>
    <w:rsid w:val="00A94F5C"/>
    <w:rsid w:val="00A95A3F"/>
    <w:rsid w:val="00A95E1D"/>
    <w:rsid w:val="00A9663B"/>
    <w:rsid w:val="00A97D03"/>
    <w:rsid w:val="00A97F14"/>
    <w:rsid w:val="00AA25B3"/>
    <w:rsid w:val="00AA4E20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05227"/>
    <w:rsid w:val="00B1310D"/>
    <w:rsid w:val="00B13B60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FC2"/>
    <w:rsid w:val="00B6555E"/>
    <w:rsid w:val="00B67D3C"/>
    <w:rsid w:val="00B702E1"/>
    <w:rsid w:val="00B712CF"/>
    <w:rsid w:val="00B71623"/>
    <w:rsid w:val="00B72D9F"/>
    <w:rsid w:val="00B73194"/>
    <w:rsid w:val="00B74013"/>
    <w:rsid w:val="00B75C95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5E1F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855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4E9F"/>
    <w:rsid w:val="00C15251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73460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A6F21"/>
    <w:rsid w:val="00CB0675"/>
    <w:rsid w:val="00CB336E"/>
    <w:rsid w:val="00CB42A0"/>
    <w:rsid w:val="00CB437F"/>
    <w:rsid w:val="00CB5E6F"/>
    <w:rsid w:val="00CC2A7D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2A2A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77797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58F1"/>
    <w:rsid w:val="00DF60E9"/>
    <w:rsid w:val="00E0059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6448"/>
    <w:rsid w:val="00E2760F"/>
    <w:rsid w:val="00E3069D"/>
    <w:rsid w:val="00E312A4"/>
    <w:rsid w:val="00E3338E"/>
    <w:rsid w:val="00E342CB"/>
    <w:rsid w:val="00E40613"/>
    <w:rsid w:val="00E40E7D"/>
    <w:rsid w:val="00E41783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3A6F"/>
    <w:rsid w:val="00F14112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000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EBE"/>
    <w:rsid w:val="00F805D9"/>
    <w:rsid w:val="00F82530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770"/>
    <w:rsid w:val="00FA034E"/>
    <w:rsid w:val="00FA0A0F"/>
    <w:rsid w:val="00FA496F"/>
    <w:rsid w:val="00FB0EED"/>
    <w:rsid w:val="00FB4B79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232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F7DD-218D-425C-B6D4-58F4B266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88</cp:revision>
  <cp:lastPrinted>2016-05-25T07:51:00Z</cp:lastPrinted>
  <dcterms:created xsi:type="dcterms:W3CDTF">2021-06-01T18:49:00Z</dcterms:created>
  <dcterms:modified xsi:type="dcterms:W3CDTF">2023-03-19T10:23:00Z</dcterms:modified>
</cp:coreProperties>
</file>