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0D2B15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0D2B15">
        <w:rPr>
          <w:rFonts w:ascii="Arial" w:hAnsi="Arial" w:cs="Arial"/>
          <w:b/>
        </w:rPr>
        <w:t>DOMANDA DI PARTECIPAZIONE ALLA GARA</w:t>
      </w:r>
    </w:p>
    <w:p w14:paraId="16B6F19A" w14:textId="77777777" w:rsidR="00A6104B" w:rsidRPr="000D2B15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0D2B15">
        <w:rPr>
          <w:rFonts w:ascii="Arial" w:hAnsi="Arial" w:cs="Arial"/>
          <w:b/>
        </w:rPr>
        <w:t>resa</w:t>
      </w:r>
      <w:r w:rsidR="00A6104B" w:rsidRPr="000D2B15">
        <w:rPr>
          <w:rFonts w:ascii="Arial" w:hAnsi="Arial" w:cs="Arial"/>
          <w:b/>
        </w:rPr>
        <w:t xml:space="preserve"> ai sensi degli artt. 46 e 47 del D.P.R. 445/2000</w:t>
      </w:r>
    </w:p>
    <w:p w14:paraId="39FECD66" w14:textId="77777777" w:rsidR="000E7D91" w:rsidRDefault="000E7D91" w:rsidP="000D2B1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0E7D91">
        <w:rPr>
          <w:rFonts w:ascii="Arial" w:hAnsi="Arial" w:cs="Arial"/>
          <w:b/>
          <w:bCs/>
        </w:rPr>
        <w:t xml:space="preserve">Affidamento degli Allestimenti provvisori da realizzare nel complesso del Parco del Foro Italico Roma - </w:t>
      </w:r>
      <w:proofErr w:type="gramStart"/>
      <w:r w:rsidRPr="000E7D91">
        <w:rPr>
          <w:rFonts w:ascii="Arial" w:hAnsi="Arial" w:cs="Arial"/>
          <w:b/>
          <w:bCs/>
        </w:rPr>
        <w:t>Giugno</w:t>
      </w:r>
      <w:proofErr w:type="gramEnd"/>
      <w:r w:rsidRPr="000E7D91">
        <w:rPr>
          <w:rFonts w:ascii="Arial" w:hAnsi="Arial" w:cs="Arial"/>
          <w:b/>
          <w:bCs/>
        </w:rPr>
        <w:t xml:space="preserve"> 2023</w:t>
      </w:r>
    </w:p>
    <w:p w14:paraId="71DECFFE" w14:textId="243DD26B" w:rsidR="00E116B3" w:rsidRDefault="00FC491A" w:rsidP="000D2B1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 w:rsidR="000D2B15">
        <w:rPr>
          <w:rFonts w:ascii="Arial" w:hAnsi="Arial" w:cs="Arial"/>
          <w:b/>
          <w:bCs/>
        </w:rPr>
        <w:t xml:space="preserve"> </w:t>
      </w:r>
      <w:r w:rsidR="000E7D91" w:rsidRPr="000E7D91">
        <w:rPr>
          <w:rFonts w:ascii="Arial" w:hAnsi="Arial" w:cs="Arial"/>
          <w:b/>
          <w:bCs/>
        </w:rPr>
        <w:t>974262192E</w:t>
      </w:r>
    </w:p>
    <w:p w14:paraId="7C0B3B55" w14:textId="3E679ED8" w:rsidR="00287085" w:rsidRPr="000D2B15" w:rsidRDefault="00E116B3" w:rsidP="000D2B1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E116B3">
        <w:rPr>
          <w:rFonts w:ascii="Arial" w:hAnsi="Arial" w:cs="Arial"/>
          <w:b/>
          <w:bCs/>
        </w:rPr>
        <w:t xml:space="preserve">R.A. </w:t>
      </w:r>
      <w:r w:rsidR="000D2B15">
        <w:rPr>
          <w:rFonts w:ascii="Arial" w:hAnsi="Arial" w:cs="Arial"/>
          <w:b/>
          <w:bCs/>
        </w:rPr>
        <w:t>0</w:t>
      </w:r>
      <w:r w:rsidR="000E7D91">
        <w:rPr>
          <w:rFonts w:ascii="Arial" w:hAnsi="Arial" w:cs="Arial"/>
          <w:b/>
          <w:bCs/>
        </w:rPr>
        <w:t>72</w:t>
      </w:r>
      <w:r w:rsidRPr="00E116B3">
        <w:rPr>
          <w:rFonts w:ascii="Arial" w:hAnsi="Arial" w:cs="Arial"/>
          <w:b/>
          <w:bCs/>
        </w:rPr>
        <w:t>/2</w:t>
      </w:r>
      <w:r w:rsidR="000D2B15">
        <w:rPr>
          <w:rFonts w:ascii="Arial" w:hAnsi="Arial" w:cs="Arial"/>
          <w:b/>
          <w:bCs/>
        </w:rPr>
        <w:t>3</w:t>
      </w:r>
      <w:r w:rsidRPr="00E116B3">
        <w:rPr>
          <w:rFonts w:ascii="Arial" w:hAnsi="Arial" w:cs="Arial"/>
          <w:b/>
          <w:bCs/>
        </w:rPr>
        <w:t>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1C2E334" w14:textId="77777777" w:rsidR="00E116B3" w:rsidRPr="00182F1A" w:rsidRDefault="00E116B3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695A8CC5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DD9E5BD" w:rsidR="00524CB3" w:rsidRPr="00182F1A" w:rsidRDefault="003159AC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</w:rPr>
        <w:t xml:space="preserve"> 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lang w:val="it-IT"/>
        </w:rPr>
        <w:t>(</w:t>
      </w:r>
      <w:r w:rsidR="0064228D"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4A3F3D29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0D2B15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0D2B15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42701D9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622BF202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4AF033DB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C023F6F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2A3C3B96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0D2B15">
        <w:rPr>
          <w:rFonts w:ascii="Arial" w:hAnsi="Arial" w:cs="Arial"/>
          <w:b/>
          <w:bCs/>
          <w:sz w:val="20"/>
          <w:szCs w:val="20"/>
        </w:rPr>
        <w:t>[</w:t>
      </w:r>
      <w:r w:rsidRPr="000D2B15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0D2B15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0D2B15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0D2B15">
        <w:rPr>
          <w:rFonts w:ascii="Arial" w:hAnsi="Arial" w:cs="Arial"/>
          <w:b/>
          <w:bCs/>
          <w:i/>
          <w:sz w:val="20"/>
          <w:szCs w:val="20"/>
        </w:rPr>
        <w:t>o</w:t>
      </w:r>
      <w:r w:rsidRPr="000D2B15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0D2B15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31CA712D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>]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0D2B15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0D2B15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0D2B15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</w:r>
            <w:r w:rsidR="000E7D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0D2B15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0D2B15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0D2B15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0D2B15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0D2B15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0D2B15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0D2B15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</w:r>
            <w:r w:rsidR="000E7D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0D2B15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0D2B15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35EEAED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5B6766C1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6EEEB4BC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56989418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6387FE40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E2258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</w:t>
      </w:r>
      <w:r w:rsidR="00E116B3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5AE00A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009549B4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5A38C26A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077D429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5E41F52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B71F63B" w:rsidR="00785D93" w:rsidRPr="005036E4" w:rsidRDefault="00E116B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E116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26679A5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6F99F05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03AE12BF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E7D91">
        <w:rPr>
          <w:rFonts w:ascii="Arial" w:hAnsi="Arial" w:cs="Arial"/>
          <w:sz w:val="20"/>
          <w:szCs w:val="20"/>
        </w:rPr>
      </w:r>
      <w:r w:rsidR="000E7D9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811CF2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E7D91">
        <w:rPr>
          <w:rFonts w:ascii="Arial" w:hAnsi="Arial" w:cs="Arial"/>
          <w:sz w:val="20"/>
          <w:szCs w:val="20"/>
        </w:rPr>
      </w:r>
      <w:r w:rsidR="000E7D9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7A54E39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25ABADE3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BE97CA8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6171D9E2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5C86C52C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0D2B1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0D2B15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0AE70EAD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4981ECC2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</w:t>
      </w:r>
      <w:r w:rsidRPr="00182F1A">
        <w:rPr>
          <w:rFonts w:ascii="Arial" w:hAnsi="Arial" w:cs="Arial"/>
          <w:sz w:val="20"/>
          <w:szCs w:val="20"/>
        </w:rPr>
        <w:lastRenderedPageBreak/>
        <w:t>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8649DFA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422636E8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152FC3AA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97A64AD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6A602A9A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357435577">
    <w:abstractNumId w:val="31"/>
  </w:num>
  <w:num w:numId="2" w16cid:durableId="1130824885">
    <w:abstractNumId w:val="16"/>
  </w:num>
  <w:num w:numId="3" w16cid:durableId="666904932">
    <w:abstractNumId w:val="45"/>
  </w:num>
  <w:num w:numId="4" w16cid:durableId="1375226870">
    <w:abstractNumId w:val="44"/>
  </w:num>
  <w:num w:numId="5" w16cid:durableId="925110029">
    <w:abstractNumId w:val="1"/>
  </w:num>
  <w:num w:numId="6" w16cid:durableId="500853915">
    <w:abstractNumId w:val="55"/>
  </w:num>
  <w:num w:numId="7" w16cid:durableId="1812942502">
    <w:abstractNumId w:val="19"/>
  </w:num>
  <w:num w:numId="8" w16cid:durableId="2052147548">
    <w:abstractNumId w:val="59"/>
  </w:num>
  <w:num w:numId="9" w16cid:durableId="976956693">
    <w:abstractNumId w:val="11"/>
  </w:num>
  <w:num w:numId="10" w16cid:durableId="1921059778">
    <w:abstractNumId w:val="9"/>
  </w:num>
  <w:num w:numId="11" w16cid:durableId="1917595827">
    <w:abstractNumId w:val="50"/>
  </w:num>
  <w:num w:numId="12" w16cid:durableId="928077473">
    <w:abstractNumId w:val="49"/>
  </w:num>
  <w:num w:numId="13" w16cid:durableId="1449200949">
    <w:abstractNumId w:val="47"/>
  </w:num>
  <w:num w:numId="14" w16cid:durableId="1456368792">
    <w:abstractNumId w:val="10"/>
  </w:num>
  <w:num w:numId="15" w16cid:durableId="683753057">
    <w:abstractNumId w:val="20"/>
  </w:num>
  <w:num w:numId="16" w16cid:durableId="853374435">
    <w:abstractNumId w:val="32"/>
  </w:num>
  <w:num w:numId="17" w16cid:durableId="1155797565">
    <w:abstractNumId w:val="61"/>
  </w:num>
  <w:num w:numId="18" w16cid:durableId="335153674">
    <w:abstractNumId w:val="8"/>
  </w:num>
  <w:num w:numId="19" w16cid:durableId="812254522">
    <w:abstractNumId w:val="54"/>
  </w:num>
  <w:num w:numId="20" w16cid:durableId="327363492">
    <w:abstractNumId w:val="28"/>
  </w:num>
  <w:num w:numId="21" w16cid:durableId="1476215993">
    <w:abstractNumId w:val="40"/>
  </w:num>
  <w:num w:numId="22" w16cid:durableId="20054265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1362856">
    <w:abstractNumId w:val="55"/>
  </w:num>
  <w:num w:numId="24" w16cid:durableId="1486313299">
    <w:abstractNumId w:val="9"/>
  </w:num>
  <w:num w:numId="25" w16cid:durableId="1547376701">
    <w:abstractNumId w:val="29"/>
  </w:num>
  <w:num w:numId="26" w16cid:durableId="1371496528">
    <w:abstractNumId w:val="12"/>
  </w:num>
  <w:num w:numId="27" w16cid:durableId="1776705947">
    <w:abstractNumId w:val="68"/>
  </w:num>
  <w:num w:numId="28" w16cid:durableId="840849734">
    <w:abstractNumId w:val="67"/>
  </w:num>
  <w:num w:numId="29" w16cid:durableId="323432041">
    <w:abstractNumId w:val="66"/>
  </w:num>
  <w:num w:numId="30" w16cid:durableId="1554123573">
    <w:abstractNumId w:val="21"/>
  </w:num>
  <w:num w:numId="31" w16cid:durableId="1414625882">
    <w:abstractNumId w:val="69"/>
  </w:num>
  <w:num w:numId="32" w16cid:durableId="246960547">
    <w:abstractNumId w:val="63"/>
  </w:num>
  <w:num w:numId="33" w16cid:durableId="1095134317">
    <w:abstractNumId w:val="43"/>
  </w:num>
  <w:num w:numId="34" w16cid:durableId="1057509544">
    <w:abstractNumId w:val="33"/>
  </w:num>
  <w:num w:numId="35" w16cid:durableId="1329747509">
    <w:abstractNumId w:val="24"/>
  </w:num>
  <w:num w:numId="36" w16cid:durableId="115175711">
    <w:abstractNumId w:val="14"/>
  </w:num>
  <w:num w:numId="37" w16cid:durableId="200679452">
    <w:abstractNumId w:val="37"/>
  </w:num>
  <w:num w:numId="38" w16cid:durableId="1107193834">
    <w:abstractNumId w:val="41"/>
  </w:num>
  <w:num w:numId="39" w16cid:durableId="1173837360">
    <w:abstractNumId w:val="7"/>
  </w:num>
  <w:num w:numId="40" w16cid:durableId="389839583">
    <w:abstractNumId w:val="18"/>
  </w:num>
  <w:num w:numId="41" w16cid:durableId="1550654297">
    <w:abstractNumId w:val="30"/>
  </w:num>
  <w:num w:numId="42" w16cid:durableId="25298599">
    <w:abstractNumId w:val="3"/>
  </w:num>
  <w:num w:numId="43" w16cid:durableId="1174999327">
    <w:abstractNumId w:val="15"/>
  </w:num>
  <w:num w:numId="44" w16cid:durableId="1537693253">
    <w:abstractNumId w:val="2"/>
  </w:num>
  <w:num w:numId="45" w16cid:durableId="978808338">
    <w:abstractNumId w:val="62"/>
  </w:num>
  <w:num w:numId="46" w16cid:durableId="795954366">
    <w:abstractNumId w:val="65"/>
  </w:num>
  <w:num w:numId="47" w16cid:durableId="916476647">
    <w:abstractNumId w:val="35"/>
  </w:num>
  <w:num w:numId="48" w16cid:durableId="513762869">
    <w:abstractNumId w:val="53"/>
  </w:num>
  <w:num w:numId="49" w16cid:durableId="1702438685">
    <w:abstractNumId w:val="5"/>
  </w:num>
  <w:num w:numId="50" w16cid:durableId="1751342691">
    <w:abstractNumId w:val="27"/>
  </w:num>
  <w:num w:numId="51" w16cid:durableId="1052969523">
    <w:abstractNumId w:val="6"/>
  </w:num>
  <w:num w:numId="52" w16cid:durableId="66879353">
    <w:abstractNumId w:val="0"/>
  </w:num>
  <w:num w:numId="53" w16cid:durableId="2005930951">
    <w:abstractNumId w:val="51"/>
  </w:num>
  <w:num w:numId="54" w16cid:durableId="956135691">
    <w:abstractNumId w:val="46"/>
  </w:num>
  <w:num w:numId="55" w16cid:durableId="1340041780">
    <w:abstractNumId w:val="25"/>
  </w:num>
  <w:num w:numId="56" w16cid:durableId="1907257680">
    <w:abstractNumId w:val="26"/>
  </w:num>
  <w:num w:numId="57" w16cid:durableId="1837571684">
    <w:abstractNumId w:val="42"/>
  </w:num>
  <w:num w:numId="58" w16cid:durableId="981810896">
    <w:abstractNumId w:val="38"/>
  </w:num>
  <w:num w:numId="59" w16cid:durableId="168371833">
    <w:abstractNumId w:val="36"/>
  </w:num>
  <w:num w:numId="60" w16cid:durableId="1884710215">
    <w:abstractNumId w:val="52"/>
  </w:num>
  <w:num w:numId="61" w16cid:durableId="191840491">
    <w:abstractNumId w:val="48"/>
  </w:num>
  <w:num w:numId="62" w16cid:durableId="957758605">
    <w:abstractNumId w:val="56"/>
  </w:num>
  <w:num w:numId="63" w16cid:durableId="1969045839">
    <w:abstractNumId w:val="23"/>
  </w:num>
  <w:num w:numId="64" w16cid:durableId="1826969121">
    <w:abstractNumId w:val="34"/>
  </w:num>
  <w:num w:numId="65" w16cid:durableId="806362984">
    <w:abstractNumId w:val="13"/>
  </w:num>
  <w:num w:numId="66" w16cid:durableId="1172447958">
    <w:abstractNumId w:val="57"/>
  </w:num>
  <w:num w:numId="67" w16cid:durableId="920211499">
    <w:abstractNumId w:val="22"/>
  </w:num>
  <w:num w:numId="68" w16cid:durableId="127013742">
    <w:abstractNumId w:val="39"/>
  </w:num>
  <w:num w:numId="69" w16cid:durableId="1344432109">
    <w:abstractNumId w:val="17"/>
  </w:num>
  <w:num w:numId="70" w16cid:durableId="2061439564">
    <w:abstractNumId w:val="58"/>
  </w:num>
  <w:num w:numId="71" w16cid:durableId="1580097439">
    <w:abstractNumId w:val="60"/>
  </w:num>
  <w:num w:numId="72" w16cid:durableId="132480727">
    <w:abstractNumId w:val="4"/>
  </w:num>
  <w:num w:numId="73" w16cid:durableId="2038770173">
    <w:abstractNumId w:val="64"/>
  </w:num>
  <w:num w:numId="74" w16cid:durableId="3383874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KfLymkKcqkLCqqUk6b+fmrJ6G9KGmZlNS1ivEIhBy8xNa3s3K+mXfYWO2eHCWXzlG+Xtbe4DA+f98ty+1oYw==" w:salt="/Apj5PpMcyNSICu2CLCH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2B15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D91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16B3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66CA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12</cp:revision>
  <cp:lastPrinted>2016-05-25T07:51:00Z</cp:lastPrinted>
  <dcterms:created xsi:type="dcterms:W3CDTF">2021-06-01T18:49:00Z</dcterms:created>
  <dcterms:modified xsi:type="dcterms:W3CDTF">2023-03-29T08:17:00Z</dcterms:modified>
</cp:coreProperties>
</file>