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C15166" w14:textId="77777777" w:rsidR="000F42E0" w:rsidRPr="000F42E0" w:rsidRDefault="000F42E0" w:rsidP="000F42E0">
      <w:pPr>
        <w:autoSpaceDE w:val="0"/>
        <w:autoSpaceDN w:val="0"/>
        <w:adjustRightInd w:val="0"/>
        <w:spacing w:before="360" w:after="360"/>
        <w:jc w:val="both"/>
        <w:rPr>
          <w:rFonts w:ascii="Arial" w:hAnsi="Arial" w:cs="Arial"/>
          <w:b/>
          <w:bCs/>
        </w:rPr>
      </w:pPr>
      <w:r w:rsidRPr="000F42E0">
        <w:rPr>
          <w:rFonts w:ascii="Arial" w:hAnsi="Arial" w:cs="Arial"/>
          <w:b/>
          <w:bCs/>
        </w:rPr>
        <w:t>Procedura aperta per l’affidamento, in regime di accordo quadro ai sensi dell’art. 59, comma 4, lett. a) del d.lgs. 36/2023, del servizio tecnico per la produzione di documenti di comunicazione, visual e materiali multimediali</w:t>
      </w:r>
    </w:p>
    <w:p w14:paraId="0F3343DD" w14:textId="77777777" w:rsidR="000F42E0" w:rsidRDefault="000F42E0" w:rsidP="000F42E0">
      <w:pPr>
        <w:autoSpaceDE w:val="0"/>
        <w:autoSpaceDN w:val="0"/>
        <w:adjustRightInd w:val="0"/>
        <w:spacing w:before="360" w:after="360"/>
        <w:rPr>
          <w:rFonts w:ascii="Arial" w:hAnsi="Arial" w:cs="Arial"/>
          <w:b/>
          <w:bCs/>
        </w:rPr>
      </w:pPr>
      <w:r w:rsidRPr="000F42E0">
        <w:rPr>
          <w:rFonts w:ascii="Arial" w:hAnsi="Arial" w:cs="Arial"/>
          <w:b/>
          <w:bCs/>
        </w:rPr>
        <w:t>CIG A02D7A8BEE</w:t>
      </w:r>
    </w:p>
    <w:p w14:paraId="1711E0EA" w14:textId="2C3F3078" w:rsidR="00096C38" w:rsidRPr="00096C38" w:rsidRDefault="00096C38" w:rsidP="000F42E0">
      <w:pPr>
        <w:autoSpaceDE w:val="0"/>
        <w:autoSpaceDN w:val="0"/>
        <w:adjustRightInd w:val="0"/>
        <w:spacing w:before="360" w:after="360"/>
        <w:jc w:val="center"/>
        <w:rPr>
          <w:rFonts w:ascii="Arial" w:hAnsi="Arial" w:cs="Arial"/>
          <w:b/>
          <w:caps/>
        </w:rPr>
      </w:pPr>
      <w:r w:rsidRPr="00096C38">
        <w:rPr>
          <w:rFonts w:ascii="Arial" w:hAnsi="Arial" w:cs="Arial"/>
          <w:b/>
          <w:u w:val="single"/>
        </w:rPr>
        <w:t>VERBALE 1° RIUNIONE COMMISSIONE GIUDICATRICE</w:t>
      </w:r>
    </w:p>
    <w:p w14:paraId="3E260C82" w14:textId="77777777" w:rsidR="00C8619F" w:rsidRDefault="00096C38" w:rsidP="00096C38">
      <w:pPr>
        <w:spacing w:before="120"/>
        <w:ind w:right="11"/>
        <w:jc w:val="both"/>
        <w:rPr>
          <w:rFonts w:ascii="Arial" w:hAnsi="Arial" w:cs="Arial"/>
        </w:rPr>
      </w:pPr>
      <w:r w:rsidRPr="00096C38">
        <w:rPr>
          <w:rFonts w:ascii="Arial" w:hAnsi="Arial" w:cs="Arial"/>
        </w:rPr>
        <w:t xml:space="preserve">Con Bando di gara </w:t>
      </w:r>
      <w:r w:rsidR="00837EC5">
        <w:rPr>
          <w:rFonts w:ascii="Arial" w:hAnsi="Arial" w:cs="Arial"/>
        </w:rPr>
        <w:t>del</w:t>
      </w:r>
      <w:r w:rsidRPr="00096C38">
        <w:rPr>
          <w:rFonts w:ascii="Arial" w:hAnsi="Arial" w:cs="Arial"/>
        </w:rPr>
        <w:t xml:space="preserve"> </w:t>
      </w:r>
      <w:r w:rsidR="000F42E0">
        <w:rPr>
          <w:rFonts w:ascii="Arial" w:hAnsi="Arial" w:cs="Arial"/>
        </w:rPr>
        <w:t xml:space="preserve">18 </w:t>
      </w:r>
      <w:proofErr w:type="gramStart"/>
      <w:r w:rsidR="000F42E0">
        <w:rPr>
          <w:rFonts w:ascii="Arial" w:hAnsi="Arial" w:cs="Arial"/>
        </w:rPr>
        <w:t>Dicembre</w:t>
      </w:r>
      <w:proofErr w:type="gramEnd"/>
      <w:r w:rsidR="000F42E0">
        <w:rPr>
          <w:rFonts w:ascii="Arial" w:hAnsi="Arial" w:cs="Arial"/>
        </w:rPr>
        <w:t xml:space="preserve"> 2024</w:t>
      </w:r>
      <w:r w:rsidR="00E227BC">
        <w:rPr>
          <w:rFonts w:ascii="Arial" w:hAnsi="Arial" w:cs="Arial"/>
        </w:rPr>
        <w:t xml:space="preserve"> </w:t>
      </w:r>
      <w:r w:rsidRPr="00096C38">
        <w:rPr>
          <w:rFonts w:ascii="Arial" w:hAnsi="Arial" w:cs="Arial"/>
        </w:rPr>
        <w:t>è stata indetta una procedura</w:t>
      </w:r>
      <w:bookmarkStart w:id="0" w:name="_Hlk147755712"/>
      <w:r w:rsidRPr="00096C38">
        <w:rPr>
          <w:rFonts w:ascii="Arial" w:hAnsi="Arial" w:cs="Arial"/>
        </w:rPr>
        <w:t xml:space="preserve"> aperta</w:t>
      </w:r>
      <w:r w:rsidR="00C8619F">
        <w:rPr>
          <w:rFonts w:ascii="Arial" w:hAnsi="Arial" w:cs="Arial"/>
        </w:rPr>
        <w:t xml:space="preserve"> in regime di accordo quadro</w:t>
      </w:r>
      <w:r w:rsidRPr="00096C38">
        <w:rPr>
          <w:rFonts w:ascii="Arial" w:hAnsi="Arial" w:cs="Arial"/>
        </w:rPr>
        <w:t xml:space="preserve">, ai sensi dell’art. </w:t>
      </w:r>
      <w:r w:rsidR="003A2A5D">
        <w:rPr>
          <w:rFonts w:ascii="Arial" w:hAnsi="Arial" w:cs="Arial"/>
        </w:rPr>
        <w:t>71</w:t>
      </w:r>
      <w:r w:rsidRPr="00096C38">
        <w:rPr>
          <w:rFonts w:ascii="Arial" w:hAnsi="Arial" w:cs="Arial"/>
        </w:rPr>
        <w:t xml:space="preserve"> </w:t>
      </w:r>
      <w:bookmarkEnd w:id="0"/>
      <w:r w:rsidRPr="00096C38">
        <w:rPr>
          <w:rFonts w:ascii="Arial" w:hAnsi="Arial" w:cs="Arial"/>
        </w:rPr>
        <w:t xml:space="preserve">del </w:t>
      </w:r>
      <w:proofErr w:type="spellStart"/>
      <w:r w:rsidRPr="00096C38">
        <w:rPr>
          <w:rFonts w:ascii="Arial" w:hAnsi="Arial" w:cs="Arial"/>
        </w:rPr>
        <w:t>D.Lgs.</w:t>
      </w:r>
      <w:proofErr w:type="spellEnd"/>
      <w:r w:rsidRPr="00096C38">
        <w:rPr>
          <w:rFonts w:ascii="Arial" w:hAnsi="Arial" w:cs="Arial"/>
        </w:rPr>
        <w:t xml:space="preserve"> </w:t>
      </w:r>
      <w:r w:rsidR="003A2A5D">
        <w:rPr>
          <w:rFonts w:ascii="Arial" w:hAnsi="Arial" w:cs="Arial"/>
        </w:rPr>
        <w:t>36</w:t>
      </w:r>
      <w:r w:rsidRPr="00096C38">
        <w:rPr>
          <w:rFonts w:ascii="Arial" w:hAnsi="Arial" w:cs="Arial"/>
        </w:rPr>
        <w:t>/20</w:t>
      </w:r>
      <w:r w:rsidR="003A2A5D">
        <w:rPr>
          <w:rFonts w:ascii="Arial" w:hAnsi="Arial" w:cs="Arial"/>
        </w:rPr>
        <w:t>23</w:t>
      </w:r>
      <w:r w:rsidRPr="00096C38">
        <w:rPr>
          <w:rFonts w:ascii="Arial" w:hAnsi="Arial" w:cs="Arial"/>
        </w:rPr>
        <w:t xml:space="preserve">, per l'affidamento delle prestazioni in oggetto, di importo pari a € </w:t>
      </w:r>
      <w:r w:rsidR="00C8619F">
        <w:rPr>
          <w:rFonts w:ascii="Arial" w:hAnsi="Arial" w:cs="Arial"/>
        </w:rPr>
        <w:t>500.000,00</w:t>
      </w:r>
      <w:r w:rsidR="00E10A52">
        <w:rPr>
          <w:rFonts w:ascii="Arial" w:hAnsi="Arial" w:cs="Arial"/>
        </w:rPr>
        <w:t xml:space="preserve"> </w:t>
      </w:r>
      <w:r w:rsidRPr="00096C38">
        <w:rPr>
          <w:rFonts w:ascii="Arial" w:hAnsi="Arial" w:cs="Arial"/>
        </w:rPr>
        <w:t>+ IVA</w:t>
      </w:r>
      <w:r w:rsidR="00C8619F">
        <w:rPr>
          <w:rFonts w:ascii="Arial" w:hAnsi="Arial" w:cs="Arial"/>
        </w:rPr>
        <w:t>.</w:t>
      </w:r>
    </w:p>
    <w:p w14:paraId="46CCBDE6" w14:textId="77777777" w:rsidR="00C8619F" w:rsidRPr="00C8619F" w:rsidRDefault="00C8619F" w:rsidP="00C8619F">
      <w:pPr>
        <w:spacing w:before="120"/>
        <w:ind w:right="11"/>
        <w:jc w:val="both"/>
        <w:rPr>
          <w:rFonts w:ascii="Arial" w:hAnsi="Arial" w:cs="Arial"/>
        </w:rPr>
      </w:pPr>
      <w:r w:rsidRPr="00C8619F">
        <w:rPr>
          <w:rFonts w:ascii="Arial" w:hAnsi="Arial" w:cs="Arial"/>
        </w:rPr>
        <w:t>Si precisa che il massimale di spesa sarà ripartito in quote sulla base della seguente suddivisione:</w:t>
      </w:r>
    </w:p>
    <w:p w14:paraId="379DF586" w14:textId="77777777" w:rsidR="00C8619F" w:rsidRPr="00C8619F" w:rsidRDefault="00C8619F" w:rsidP="00C8619F">
      <w:pPr>
        <w:spacing w:before="120"/>
        <w:ind w:right="11"/>
        <w:jc w:val="both"/>
        <w:rPr>
          <w:rFonts w:ascii="Arial" w:hAnsi="Arial" w:cs="Arial"/>
        </w:rPr>
      </w:pPr>
      <w:r w:rsidRPr="00C8619F">
        <w:rPr>
          <w:rFonts w:ascii="Arial" w:hAnsi="Arial" w:cs="Arial"/>
        </w:rPr>
        <w:t xml:space="preserve"> Primo in graduatoria: quota pari ad un massimale di </w:t>
      </w:r>
      <w:proofErr w:type="gramStart"/>
      <w:r w:rsidRPr="00C8619F">
        <w:rPr>
          <w:rFonts w:ascii="Arial" w:hAnsi="Arial" w:cs="Arial"/>
        </w:rPr>
        <w:t>Euro</w:t>
      </w:r>
      <w:proofErr w:type="gramEnd"/>
      <w:r w:rsidRPr="00C8619F">
        <w:rPr>
          <w:rFonts w:ascii="Arial" w:hAnsi="Arial" w:cs="Arial"/>
        </w:rPr>
        <w:t xml:space="preserve"> 250.000,00</w:t>
      </w:r>
    </w:p>
    <w:p w14:paraId="41E0EEC5" w14:textId="77777777" w:rsidR="00C8619F" w:rsidRPr="00C8619F" w:rsidRDefault="00C8619F" w:rsidP="00C8619F">
      <w:pPr>
        <w:spacing w:before="120"/>
        <w:ind w:right="11"/>
        <w:jc w:val="both"/>
        <w:rPr>
          <w:rFonts w:ascii="Arial" w:hAnsi="Arial" w:cs="Arial"/>
        </w:rPr>
      </w:pPr>
      <w:r w:rsidRPr="00C8619F">
        <w:rPr>
          <w:rFonts w:ascii="Arial" w:hAnsi="Arial" w:cs="Arial"/>
        </w:rPr>
        <w:t xml:space="preserve"> Secondo in graduatoria: quota pari ad un massimale di </w:t>
      </w:r>
      <w:proofErr w:type="gramStart"/>
      <w:r w:rsidRPr="00C8619F">
        <w:rPr>
          <w:rFonts w:ascii="Arial" w:hAnsi="Arial" w:cs="Arial"/>
        </w:rPr>
        <w:t>Euro</w:t>
      </w:r>
      <w:proofErr w:type="gramEnd"/>
      <w:r w:rsidRPr="00C8619F">
        <w:rPr>
          <w:rFonts w:ascii="Arial" w:hAnsi="Arial" w:cs="Arial"/>
        </w:rPr>
        <w:t xml:space="preserve"> 150.000,00.</w:t>
      </w:r>
    </w:p>
    <w:p w14:paraId="50529454" w14:textId="77777777" w:rsidR="00C8619F" w:rsidRDefault="00C8619F" w:rsidP="00C8619F">
      <w:pPr>
        <w:spacing w:before="120"/>
        <w:ind w:right="11"/>
        <w:jc w:val="both"/>
        <w:rPr>
          <w:rFonts w:ascii="Arial" w:hAnsi="Arial" w:cs="Arial"/>
        </w:rPr>
      </w:pPr>
      <w:r w:rsidRPr="00C8619F">
        <w:rPr>
          <w:rFonts w:ascii="Arial" w:hAnsi="Arial" w:cs="Arial"/>
        </w:rPr>
        <w:t xml:space="preserve"> Terzo in graduatoria: quota pari ad un massimale di </w:t>
      </w:r>
      <w:proofErr w:type="gramStart"/>
      <w:r w:rsidRPr="00C8619F">
        <w:rPr>
          <w:rFonts w:ascii="Arial" w:hAnsi="Arial" w:cs="Arial"/>
        </w:rPr>
        <w:t>Euro</w:t>
      </w:r>
      <w:proofErr w:type="gramEnd"/>
      <w:r w:rsidRPr="00C8619F">
        <w:rPr>
          <w:rFonts w:ascii="Arial" w:hAnsi="Arial" w:cs="Arial"/>
        </w:rPr>
        <w:t xml:space="preserve"> 100.000,00.</w:t>
      </w:r>
    </w:p>
    <w:p w14:paraId="31B88EB3" w14:textId="77777777" w:rsidR="00C8619F" w:rsidRDefault="00C8619F" w:rsidP="00096C38">
      <w:pPr>
        <w:spacing w:before="120" w:after="120"/>
        <w:ind w:right="11"/>
        <w:jc w:val="both"/>
        <w:rPr>
          <w:rFonts w:ascii="Arial" w:hAnsi="Arial" w:cs="Arial"/>
          <w:b/>
          <w:color w:val="FF0000"/>
        </w:rPr>
      </w:pPr>
    </w:p>
    <w:p w14:paraId="2E8F0FAA" w14:textId="61F9F95F" w:rsidR="00096C38" w:rsidRPr="00096C38" w:rsidRDefault="00C8619F" w:rsidP="00096C38">
      <w:pPr>
        <w:spacing w:before="120" w:after="120"/>
        <w:ind w:right="11"/>
        <w:jc w:val="both"/>
        <w:rPr>
          <w:rFonts w:ascii="Arial" w:hAnsi="Arial" w:cs="Arial"/>
        </w:rPr>
      </w:pPr>
      <w:r>
        <w:rPr>
          <w:rFonts w:ascii="Arial" w:hAnsi="Arial" w:cs="Arial"/>
        </w:rPr>
        <w:t>L’aggiudicazione sarà svolta</w:t>
      </w:r>
      <w:r w:rsidR="00096C38" w:rsidRPr="00096C38">
        <w:rPr>
          <w:rFonts w:ascii="Arial" w:hAnsi="Arial" w:cs="Arial"/>
        </w:rPr>
        <w:t xml:space="preserve"> con il criterio dell’offerta economicamente più vantaggiosa, individuata sulla base del miglior rapporto qualità prezzo, secondo la seguente ripartizione dei punteggi: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1"/>
        <w:gridCol w:w="4911"/>
      </w:tblGrid>
      <w:tr w:rsidR="00096C38" w:rsidRPr="00096C38" w14:paraId="588CAA37" w14:textId="77777777" w:rsidTr="00096C38">
        <w:trPr>
          <w:trHeight w:val="375"/>
        </w:trPr>
        <w:tc>
          <w:tcPr>
            <w:tcW w:w="2421" w:type="pct"/>
            <w:shd w:val="clear" w:color="auto" w:fill="D9D9D9" w:themeFill="background1" w:themeFillShade="D9"/>
            <w:noWrap/>
            <w:vAlign w:val="center"/>
          </w:tcPr>
          <w:p w14:paraId="4158BCDB" w14:textId="77777777" w:rsidR="00096C38" w:rsidRPr="00096C38" w:rsidRDefault="00096C38" w:rsidP="00096C38">
            <w:pPr>
              <w:keepNext/>
              <w:spacing w:before="120"/>
              <w:ind w:right="11"/>
              <w:rPr>
                <w:rFonts w:ascii="Arial" w:hAnsi="Arial" w:cs="Arial"/>
                <w:b/>
                <w:bCs/>
                <w:smallCaps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0451FE12" w14:textId="77777777" w:rsidR="00096C38" w:rsidRPr="00096C38" w:rsidRDefault="00096C38" w:rsidP="00096C38">
            <w:pPr>
              <w:keepNext/>
              <w:spacing w:before="120"/>
              <w:ind w:right="11"/>
              <w:rPr>
                <w:rFonts w:ascii="Arial" w:hAnsi="Arial" w:cs="Arial"/>
                <w:b/>
                <w:bCs/>
                <w:smallCaps/>
              </w:rPr>
            </w:pPr>
            <w:r w:rsidRPr="00096C38">
              <w:rPr>
                <w:rFonts w:ascii="Arial" w:hAnsi="Arial" w:cs="Arial"/>
                <w:b/>
                <w:bCs/>
                <w:smallCaps/>
              </w:rPr>
              <w:t>punteggio massimo</w:t>
            </w:r>
          </w:p>
        </w:tc>
      </w:tr>
      <w:tr w:rsidR="00096C38" w:rsidRPr="00096C38" w14:paraId="1F7432D0" w14:textId="77777777" w:rsidTr="00096C38">
        <w:trPr>
          <w:trHeight w:val="278"/>
        </w:trPr>
        <w:tc>
          <w:tcPr>
            <w:tcW w:w="2421" w:type="pct"/>
            <w:shd w:val="clear" w:color="auto" w:fill="auto"/>
            <w:noWrap/>
            <w:vAlign w:val="center"/>
          </w:tcPr>
          <w:p w14:paraId="276AEA3B" w14:textId="77777777" w:rsidR="00096C38" w:rsidRPr="00096C38" w:rsidRDefault="00096C38" w:rsidP="00096C38">
            <w:pPr>
              <w:keepNext/>
              <w:spacing w:before="120"/>
              <w:ind w:right="11"/>
              <w:rPr>
                <w:rFonts w:ascii="Arial" w:hAnsi="Arial" w:cs="Arial"/>
              </w:rPr>
            </w:pPr>
            <w:r w:rsidRPr="00096C38">
              <w:rPr>
                <w:rFonts w:ascii="Arial" w:hAnsi="Arial" w:cs="Arial"/>
              </w:rPr>
              <w:t>Offerta tecnica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BA8A2A3" w14:textId="18EEFFB6" w:rsidR="00096C38" w:rsidRPr="00096C38" w:rsidRDefault="00C8619F" w:rsidP="00096C38">
            <w:pPr>
              <w:keepNext/>
              <w:spacing w:before="120"/>
              <w:ind w:right="11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70</w:t>
            </w:r>
          </w:p>
        </w:tc>
      </w:tr>
      <w:tr w:rsidR="00096C38" w:rsidRPr="00096C38" w14:paraId="217510EE" w14:textId="77777777" w:rsidTr="00096C38">
        <w:trPr>
          <w:trHeight w:val="265"/>
        </w:trPr>
        <w:tc>
          <w:tcPr>
            <w:tcW w:w="2421" w:type="pct"/>
            <w:shd w:val="clear" w:color="auto" w:fill="auto"/>
            <w:noWrap/>
            <w:vAlign w:val="center"/>
          </w:tcPr>
          <w:p w14:paraId="47CE291B" w14:textId="77777777" w:rsidR="00096C38" w:rsidRPr="00096C38" w:rsidRDefault="00096C38" w:rsidP="00096C38">
            <w:pPr>
              <w:keepNext/>
              <w:spacing w:before="120"/>
              <w:ind w:right="11"/>
              <w:rPr>
                <w:rFonts w:ascii="Arial" w:hAnsi="Arial" w:cs="Arial"/>
              </w:rPr>
            </w:pPr>
            <w:r w:rsidRPr="00096C38">
              <w:rPr>
                <w:rFonts w:ascii="Arial" w:hAnsi="Arial" w:cs="Arial"/>
              </w:rPr>
              <w:t>Offerta economica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B0BDEF4" w14:textId="618636F7" w:rsidR="00096C38" w:rsidRPr="00096C38" w:rsidRDefault="00C8619F" w:rsidP="00096C38">
            <w:pPr>
              <w:keepNext/>
              <w:spacing w:before="120"/>
              <w:ind w:right="11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iCs/>
              </w:rPr>
              <w:t>30</w:t>
            </w:r>
          </w:p>
        </w:tc>
      </w:tr>
      <w:tr w:rsidR="00096C38" w:rsidRPr="00096C38" w14:paraId="5F818738" w14:textId="77777777" w:rsidTr="00096C38">
        <w:trPr>
          <w:trHeight w:val="337"/>
        </w:trPr>
        <w:tc>
          <w:tcPr>
            <w:tcW w:w="2421" w:type="pct"/>
            <w:shd w:val="clear" w:color="auto" w:fill="D9D9D9" w:themeFill="background1" w:themeFillShade="D9"/>
            <w:noWrap/>
            <w:vAlign w:val="center"/>
          </w:tcPr>
          <w:p w14:paraId="23174F95" w14:textId="77777777" w:rsidR="00096C38" w:rsidRPr="00096C38" w:rsidRDefault="00096C38" w:rsidP="00096C38">
            <w:pPr>
              <w:keepNext/>
              <w:spacing w:before="120"/>
              <w:ind w:right="11"/>
              <w:rPr>
                <w:rFonts w:ascii="Arial" w:hAnsi="Arial" w:cs="Arial"/>
                <w:smallCaps/>
              </w:rPr>
            </w:pPr>
            <w:r w:rsidRPr="00096C38">
              <w:rPr>
                <w:rFonts w:ascii="Arial" w:hAnsi="Arial" w:cs="Arial"/>
                <w:smallCaps/>
              </w:rPr>
              <w:t>totale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5054C7CB" w14:textId="77777777" w:rsidR="00096C38" w:rsidRPr="00096C38" w:rsidRDefault="00096C38" w:rsidP="00096C38">
            <w:pPr>
              <w:keepNext/>
              <w:spacing w:before="120"/>
              <w:ind w:right="11"/>
              <w:rPr>
                <w:rFonts w:ascii="Arial" w:hAnsi="Arial" w:cs="Arial"/>
                <w:b/>
                <w:smallCaps/>
              </w:rPr>
            </w:pPr>
            <w:r w:rsidRPr="00096C38">
              <w:rPr>
                <w:rFonts w:ascii="Arial" w:hAnsi="Arial" w:cs="Arial"/>
                <w:b/>
                <w:smallCaps/>
              </w:rPr>
              <w:t>100</w:t>
            </w:r>
          </w:p>
        </w:tc>
      </w:tr>
    </w:tbl>
    <w:p w14:paraId="072D4C55" w14:textId="77777777" w:rsidR="00096C38" w:rsidRPr="00096C38" w:rsidRDefault="00096C38" w:rsidP="00096C38">
      <w:pPr>
        <w:spacing w:before="120"/>
        <w:jc w:val="both"/>
        <w:rPr>
          <w:rFonts w:ascii="Arial" w:hAnsi="Arial" w:cs="Arial"/>
        </w:rPr>
      </w:pPr>
    </w:p>
    <w:p w14:paraId="47F4DBAE" w14:textId="6E6F314A" w:rsidR="00096C38" w:rsidRDefault="00E72F6E" w:rsidP="00096C38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096C38" w:rsidRPr="00096C38">
        <w:rPr>
          <w:rFonts w:ascii="Arial" w:hAnsi="Arial" w:cs="Arial"/>
        </w:rPr>
        <w:t xml:space="preserve">a procedura si è interamente svolta tramite il sistema informatico per le procedure telematiche di acquisto (“Portale fornitori”), accessibile all’indirizzo </w:t>
      </w:r>
      <w:hyperlink r:id="rId8" w:history="1">
        <w:r w:rsidRPr="00884523">
          <w:rPr>
            <w:rStyle w:val="Collegamentoipertestuale"/>
            <w:rFonts w:ascii="Arial" w:hAnsi="Arial" w:cs="Arial"/>
          </w:rPr>
          <w:t>https://fornitori.sportesalute.eu</w:t>
        </w:r>
      </w:hyperlink>
      <w:r w:rsidR="00096C38" w:rsidRPr="00096C38">
        <w:rPr>
          <w:rFonts w:ascii="Arial" w:hAnsi="Arial" w:cs="Arial"/>
        </w:rPr>
        <w:t>, mediante lo strumento della RDO on line.</w:t>
      </w:r>
    </w:p>
    <w:p w14:paraId="39697277" w14:textId="4E4C6733" w:rsidR="00BB30BD" w:rsidRPr="00096C38" w:rsidRDefault="00BB30BD" w:rsidP="00096C38">
      <w:pPr>
        <w:spacing w:before="120"/>
        <w:jc w:val="both"/>
        <w:rPr>
          <w:rFonts w:ascii="Arial" w:hAnsi="Arial" w:cs="Arial"/>
        </w:rPr>
      </w:pPr>
      <w:bookmarkStart w:id="1" w:name="_Hlk149587942"/>
      <w:r w:rsidRPr="00BB30BD">
        <w:rPr>
          <w:rFonts w:ascii="Arial" w:hAnsi="Arial" w:cs="Arial"/>
        </w:rPr>
        <w:t xml:space="preserve">Così come indicato nel Disciplinare di gara, le operazioni di gara si sono svolte con applicazione del principio della c.d. "inversione procedimentale", e pertanto, si procede prima alla valutazione dell’offerta tecnica, poi alla </w:t>
      </w:r>
      <w:r w:rsidR="00837EC5" w:rsidRPr="00BB30BD">
        <w:rPr>
          <w:rFonts w:ascii="Arial" w:hAnsi="Arial" w:cs="Arial"/>
        </w:rPr>
        <w:t xml:space="preserve">verifica dell’anomalia dell’offerta e, infine, alla </w:t>
      </w:r>
      <w:r w:rsidRPr="00BB30BD">
        <w:rPr>
          <w:rFonts w:ascii="Arial" w:hAnsi="Arial" w:cs="Arial"/>
        </w:rPr>
        <w:t>valutazione dell’offerta economica di tutti gli operatori economici concorrenti ammessi, poi, alla verifica della documentazione amministrativa dell’operatore economico concorrente primo in graduatoria</w:t>
      </w:r>
      <w:proofErr w:type="gramStart"/>
      <w:r w:rsidR="00837EC5">
        <w:rPr>
          <w:rFonts w:ascii="Arial" w:hAnsi="Arial" w:cs="Arial"/>
        </w:rPr>
        <w:t>.</w:t>
      </w:r>
      <w:r w:rsidRPr="00BB30BD">
        <w:rPr>
          <w:rFonts w:ascii="Arial" w:hAnsi="Arial" w:cs="Arial"/>
        </w:rPr>
        <w:t xml:space="preserve"> .</w:t>
      </w:r>
      <w:proofErr w:type="gramEnd"/>
    </w:p>
    <w:bookmarkEnd w:id="1"/>
    <w:p w14:paraId="23EE345F" w14:textId="6FA9A097" w:rsidR="00096C38" w:rsidRPr="00096C38" w:rsidRDefault="00096C38" w:rsidP="00096C38">
      <w:pPr>
        <w:spacing w:before="120"/>
        <w:jc w:val="both"/>
        <w:rPr>
          <w:rFonts w:ascii="Arial" w:hAnsi="Arial" w:cs="Arial"/>
        </w:rPr>
      </w:pPr>
      <w:r w:rsidRPr="00096C38">
        <w:rPr>
          <w:rFonts w:ascii="Arial" w:hAnsi="Arial" w:cs="Arial"/>
        </w:rPr>
        <w:t xml:space="preserve">Il giorno </w:t>
      </w:r>
      <w:r w:rsidR="00C8619F">
        <w:rPr>
          <w:rFonts w:ascii="Arial" w:hAnsi="Arial" w:cs="Arial"/>
        </w:rPr>
        <w:t>6 marzo 2024</w:t>
      </w:r>
      <w:r w:rsidRPr="00096C38">
        <w:rPr>
          <w:rFonts w:ascii="Arial" w:hAnsi="Arial" w:cs="Arial"/>
        </w:rPr>
        <w:t xml:space="preserve"> alle ore </w:t>
      </w:r>
      <w:r w:rsidR="002B6963">
        <w:rPr>
          <w:rFonts w:ascii="Arial" w:hAnsi="Arial" w:cs="Arial"/>
        </w:rPr>
        <w:t>10:00</w:t>
      </w:r>
      <w:r w:rsidRPr="00096C38">
        <w:rPr>
          <w:rFonts w:ascii="Arial" w:hAnsi="Arial" w:cs="Arial"/>
        </w:rPr>
        <w:t xml:space="preserve">, si è riunito, in seduta pubblica online, attraverso lo strumento di videochat telematica fornito dalla piattaforma Microsoft Teams, la Commissione giudicatrice, nominata con provvedimento del </w:t>
      </w:r>
      <w:r w:rsidR="002B6963">
        <w:rPr>
          <w:rFonts w:ascii="Arial" w:hAnsi="Arial" w:cs="Arial"/>
        </w:rPr>
        <w:t xml:space="preserve">9 </w:t>
      </w:r>
      <w:proofErr w:type="gramStart"/>
      <w:r w:rsidR="002B6963">
        <w:rPr>
          <w:rFonts w:ascii="Arial" w:hAnsi="Arial" w:cs="Arial"/>
        </w:rPr>
        <w:t>Febbraio</w:t>
      </w:r>
      <w:proofErr w:type="gramEnd"/>
      <w:r w:rsidR="002B6963">
        <w:rPr>
          <w:rFonts w:ascii="Arial" w:hAnsi="Arial" w:cs="Arial"/>
        </w:rPr>
        <w:t xml:space="preserve"> 2024</w:t>
      </w:r>
      <w:r w:rsidRPr="00096C38">
        <w:rPr>
          <w:rFonts w:ascii="Arial" w:hAnsi="Arial" w:cs="Arial"/>
        </w:rPr>
        <w:t xml:space="preserve"> come di seguito costituita:</w:t>
      </w:r>
    </w:p>
    <w:p w14:paraId="045BDF4E" w14:textId="22997BCD" w:rsidR="00096C38" w:rsidRPr="00096C38" w:rsidRDefault="002B6963" w:rsidP="00096C38">
      <w:pPr>
        <w:pStyle w:val="Paragrafoelenco"/>
        <w:numPr>
          <w:ilvl w:val="0"/>
          <w:numId w:val="2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Stefano Portavia</w:t>
      </w:r>
      <w:r w:rsidR="00096C38" w:rsidRPr="00096C38">
        <w:rPr>
          <w:rFonts w:ascii="Arial" w:hAnsi="Arial" w:cs="Arial"/>
        </w:rPr>
        <w:tab/>
      </w:r>
      <w:r w:rsidR="00096C38" w:rsidRPr="00096C38">
        <w:rPr>
          <w:rFonts w:ascii="Arial" w:hAnsi="Arial" w:cs="Arial"/>
        </w:rPr>
        <w:tab/>
        <w:t>Presidente</w:t>
      </w:r>
    </w:p>
    <w:p w14:paraId="53926F0E" w14:textId="576D6F72" w:rsidR="00096C38" w:rsidRPr="00096C38" w:rsidRDefault="002B6963" w:rsidP="00096C38">
      <w:pPr>
        <w:pStyle w:val="Paragrafoelenco"/>
        <w:numPr>
          <w:ilvl w:val="0"/>
          <w:numId w:val="2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Massimiliano </w:t>
      </w:r>
      <w:proofErr w:type="spellStart"/>
      <w:r>
        <w:rPr>
          <w:rFonts w:ascii="Arial" w:hAnsi="Arial" w:cs="Arial"/>
        </w:rPr>
        <w:t>Talè</w:t>
      </w:r>
      <w:proofErr w:type="spellEnd"/>
      <w:r w:rsidR="00096C38" w:rsidRPr="00096C38">
        <w:rPr>
          <w:rFonts w:ascii="Arial" w:hAnsi="Arial" w:cs="Arial"/>
        </w:rPr>
        <w:tab/>
      </w:r>
      <w:r w:rsidR="00096C38" w:rsidRPr="00096C38">
        <w:rPr>
          <w:rFonts w:ascii="Arial" w:hAnsi="Arial" w:cs="Arial"/>
        </w:rPr>
        <w:tab/>
        <w:t>Membro Componente</w:t>
      </w:r>
    </w:p>
    <w:p w14:paraId="33BB3D02" w14:textId="0AC0787E" w:rsidR="00096C38" w:rsidRPr="00096C38" w:rsidRDefault="002B6963" w:rsidP="00096C38">
      <w:pPr>
        <w:pStyle w:val="Paragrafoelenco"/>
        <w:numPr>
          <w:ilvl w:val="0"/>
          <w:numId w:val="2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Doriana Sacchetti</w:t>
      </w:r>
      <w:r w:rsidR="00096C38" w:rsidRPr="00096C38">
        <w:rPr>
          <w:rFonts w:ascii="Arial" w:hAnsi="Arial" w:cs="Arial"/>
        </w:rPr>
        <w:tab/>
      </w:r>
      <w:r w:rsidR="00096C38" w:rsidRPr="00096C38">
        <w:rPr>
          <w:rFonts w:ascii="Arial" w:hAnsi="Arial" w:cs="Arial"/>
        </w:rPr>
        <w:tab/>
        <w:t xml:space="preserve">Membro Componente </w:t>
      </w:r>
    </w:p>
    <w:p w14:paraId="31205629" w14:textId="757CBA3F" w:rsidR="00096C38" w:rsidRDefault="00096C38" w:rsidP="00096C38">
      <w:pPr>
        <w:spacing w:before="120"/>
        <w:jc w:val="both"/>
        <w:rPr>
          <w:rFonts w:ascii="Arial" w:hAnsi="Arial" w:cs="Arial"/>
        </w:rPr>
      </w:pPr>
      <w:r w:rsidRPr="00096C38">
        <w:rPr>
          <w:rFonts w:ascii="Arial" w:hAnsi="Arial" w:cs="Arial"/>
        </w:rPr>
        <w:t>per l’apertura delle buste chiuse digitali contenenti i documenti relativ</w:t>
      </w:r>
      <w:r>
        <w:rPr>
          <w:rFonts w:ascii="Arial" w:hAnsi="Arial" w:cs="Arial"/>
        </w:rPr>
        <w:t>i</w:t>
      </w:r>
      <w:r w:rsidRPr="00096C38">
        <w:rPr>
          <w:rFonts w:ascii="Arial" w:hAnsi="Arial" w:cs="Arial"/>
        </w:rPr>
        <w:t xml:space="preserve"> all’offerta tecnica, inseriti dagli operatori economici </w:t>
      </w:r>
      <w:r>
        <w:rPr>
          <w:rFonts w:ascii="Arial" w:hAnsi="Arial" w:cs="Arial"/>
        </w:rPr>
        <w:t>concorrenti</w:t>
      </w:r>
      <w:r w:rsidRPr="00096C38">
        <w:rPr>
          <w:rFonts w:ascii="Arial" w:hAnsi="Arial" w:cs="Arial"/>
        </w:rPr>
        <w:t>.</w:t>
      </w:r>
    </w:p>
    <w:p w14:paraId="5A59540B" w14:textId="157ABAF6" w:rsidR="0005372C" w:rsidRPr="00096C38" w:rsidRDefault="0005372C" w:rsidP="0005372C">
      <w:pPr>
        <w:spacing w:before="120"/>
        <w:jc w:val="both"/>
        <w:rPr>
          <w:rFonts w:ascii="Arial" w:hAnsi="Arial" w:cs="Arial"/>
        </w:rPr>
      </w:pPr>
      <w:r w:rsidRPr="00096C38">
        <w:rPr>
          <w:rFonts w:ascii="Arial" w:hAnsi="Arial" w:cs="Arial"/>
        </w:rPr>
        <w:t>Svolgono il ruolo di segretari i seguenti:</w:t>
      </w:r>
    </w:p>
    <w:p w14:paraId="4D01FA19" w14:textId="416BD191" w:rsidR="00096C38" w:rsidRDefault="002B6963" w:rsidP="00096C38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Gabriele Mannucci</w:t>
      </w:r>
    </w:p>
    <w:p w14:paraId="7BB6D7FD" w14:textId="48ECFA6C" w:rsidR="002B6963" w:rsidRDefault="002B6963" w:rsidP="00096C38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Matteo Masi</w:t>
      </w:r>
    </w:p>
    <w:p w14:paraId="5493CF85" w14:textId="77777777" w:rsidR="00096C38" w:rsidRDefault="00096C38" w:rsidP="00096C38">
      <w:pPr>
        <w:spacing w:before="120"/>
        <w:jc w:val="both"/>
        <w:rPr>
          <w:rFonts w:ascii="Arial" w:hAnsi="Arial" w:cs="Arial"/>
        </w:rPr>
      </w:pPr>
    </w:p>
    <w:p w14:paraId="4FFB97A1" w14:textId="77777777" w:rsidR="00096C38" w:rsidRDefault="00096C38" w:rsidP="00096C38">
      <w:pPr>
        <w:spacing w:before="120"/>
        <w:jc w:val="both"/>
        <w:rPr>
          <w:rFonts w:ascii="Arial" w:hAnsi="Arial" w:cs="Arial"/>
        </w:rPr>
      </w:pPr>
    </w:p>
    <w:p w14:paraId="64FD96ED" w14:textId="77777777" w:rsidR="00BB30BD" w:rsidRDefault="00BB30BD" w:rsidP="00096C38">
      <w:pPr>
        <w:spacing w:before="120"/>
        <w:jc w:val="both"/>
        <w:rPr>
          <w:rFonts w:ascii="Arial" w:hAnsi="Arial" w:cs="Arial"/>
        </w:rPr>
      </w:pPr>
      <w:r w:rsidRPr="00BB30BD">
        <w:rPr>
          <w:rFonts w:ascii="Arial" w:hAnsi="Arial" w:cs="Arial"/>
        </w:rPr>
        <w:t xml:space="preserve">Alla seduta pubblica </w:t>
      </w:r>
      <w:r>
        <w:rPr>
          <w:rFonts w:ascii="Arial" w:hAnsi="Arial" w:cs="Arial"/>
        </w:rPr>
        <w:t>risultano collegati i seguenti operatori economici:</w:t>
      </w:r>
    </w:p>
    <w:p w14:paraId="5003A699" w14:textId="77777777" w:rsidR="002B6963" w:rsidRPr="002B6963" w:rsidRDefault="002B6963" w:rsidP="002B6963">
      <w:pPr>
        <w:spacing w:before="120"/>
        <w:jc w:val="both"/>
        <w:rPr>
          <w:rFonts w:ascii="Arial" w:hAnsi="Arial" w:cs="Arial"/>
        </w:rPr>
      </w:pPr>
      <w:r w:rsidRPr="002B6963">
        <w:rPr>
          <w:rFonts w:ascii="Arial" w:hAnsi="Arial" w:cs="Arial"/>
        </w:rPr>
        <w:t>AIM COMMUNICATION SRL</w:t>
      </w:r>
    </w:p>
    <w:p w14:paraId="371B1725" w14:textId="77777777" w:rsidR="002B6963" w:rsidRPr="002B6963" w:rsidRDefault="002B6963" w:rsidP="002B6963">
      <w:pPr>
        <w:spacing w:before="120"/>
        <w:jc w:val="both"/>
        <w:rPr>
          <w:rFonts w:ascii="Arial" w:hAnsi="Arial" w:cs="Arial"/>
        </w:rPr>
      </w:pPr>
      <w:r w:rsidRPr="002B6963">
        <w:rPr>
          <w:rFonts w:ascii="Arial" w:hAnsi="Arial" w:cs="Arial"/>
        </w:rPr>
        <w:t>DMTC srl</w:t>
      </w:r>
    </w:p>
    <w:p w14:paraId="2553BEEF" w14:textId="77777777" w:rsidR="002B6963" w:rsidRPr="002B6963" w:rsidRDefault="002B6963" w:rsidP="002B6963">
      <w:pPr>
        <w:spacing w:before="120"/>
        <w:jc w:val="both"/>
        <w:rPr>
          <w:rFonts w:ascii="Arial" w:hAnsi="Arial" w:cs="Arial"/>
        </w:rPr>
      </w:pPr>
      <w:r w:rsidRPr="002B6963">
        <w:rPr>
          <w:rFonts w:ascii="Arial" w:hAnsi="Arial" w:cs="Arial"/>
        </w:rPr>
        <w:t>KAPUSONS SRL</w:t>
      </w:r>
    </w:p>
    <w:p w14:paraId="18D09E29" w14:textId="77777777" w:rsidR="002B6963" w:rsidRPr="002B6963" w:rsidRDefault="002B6963" w:rsidP="002B6963">
      <w:pPr>
        <w:spacing w:before="120"/>
        <w:jc w:val="both"/>
        <w:rPr>
          <w:rFonts w:ascii="Arial" w:hAnsi="Arial" w:cs="Arial"/>
        </w:rPr>
      </w:pPr>
      <w:proofErr w:type="spellStart"/>
      <w:r w:rsidRPr="002B6963">
        <w:rPr>
          <w:rFonts w:ascii="Arial" w:hAnsi="Arial" w:cs="Arial"/>
        </w:rPr>
        <w:t>Maggipinto</w:t>
      </w:r>
      <w:proofErr w:type="spellEnd"/>
      <w:r w:rsidRPr="002B6963">
        <w:rPr>
          <w:rFonts w:ascii="Arial" w:hAnsi="Arial" w:cs="Arial"/>
        </w:rPr>
        <w:t xml:space="preserve"> SRL</w:t>
      </w:r>
    </w:p>
    <w:p w14:paraId="16503B60" w14:textId="77777777" w:rsidR="002B6963" w:rsidRPr="002B6963" w:rsidRDefault="002B6963" w:rsidP="002B6963">
      <w:pPr>
        <w:spacing w:before="120"/>
        <w:jc w:val="both"/>
        <w:rPr>
          <w:rFonts w:ascii="Arial" w:hAnsi="Arial" w:cs="Arial"/>
        </w:rPr>
      </w:pPr>
      <w:r w:rsidRPr="002B6963">
        <w:rPr>
          <w:rFonts w:ascii="Arial" w:hAnsi="Arial" w:cs="Arial"/>
        </w:rPr>
        <w:t>Pirene s.r.l.</w:t>
      </w:r>
    </w:p>
    <w:p w14:paraId="1F02995C" w14:textId="77777777" w:rsidR="002B6963" w:rsidRPr="002B6963" w:rsidRDefault="002B6963" w:rsidP="002B6963">
      <w:pPr>
        <w:spacing w:before="120"/>
        <w:jc w:val="both"/>
        <w:rPr>
          <w:rFonts w:ascii="Arial" w:hAnsi="Arial" w:cs="Arial"/>
        </w:rPr>
      </w:pPr>
      <w:r w:rsidRPr="002B6963">
        <w:rPr>
          <w:rFonts w:ascii="Arial" w:hAnsi="Arial" w:cs="Arial"/>
        </w:rPr>
        <w:t>PRODUCTION CODE</w:t>
      </w:r>
    </w:p>
    <w:p w14:paraId="41C21CD6" w14:textId="77777777" w:rsidR="002B6963" w:rsidRPr="002B6963" w:rsidRDefault="002B6963" w:rsidP="002B6963">
      <w:pPr>
        <w:spacing w:before="120"/>
        <w:jc w:val="both"/>
        <w:rPr>
          <w:rFonts w:ascii="Arial" w:hAnsi="Arial" w:cs="Arial"/>
        </w:rPr>
      </w:pPr>
      <w:r w:rsidRPr="002B6963">
        <w:rPr>
          <w:rFonts w:ascii="Arial" w:hAnsi="Arial" w:cs="Arial"/>
        </w:rPr>
        <w:t xml:space="preserve">PRODUZIONI NERO </w:t>
      </w:r>
      <w:proofErr w:type="spellStart"/>
      <w:r w:rsidRPr="002B6963">
        <w:rPr>
          <w:rFonts w:ascii="Arial" w:hAnsi="Arial" w:cs="Arial"/>
        </w:rPr>
        <w:t>soc</w:t>
      </w:r>
      <w:proofErr w:type="spellEnd"/>
      <w:r w:rsidRPr="002B6963">
        <w:rPr>
          <w:rFonts w:ascii="Arial" w:hAnsi="Arial" w:cs="Arial"/>
        </w:rPr>
        <w:t>. coop. a. r.l.</w:t>
      </w:r>
    </w:p>
    <w:p w14:paraId="4ED92358" w14:textId="77777777" w:rsidR="002B6963" w:rsidRPr="002B6963" w:rsidRDefault="002B6963" w:rsidP="002B6963">
      <w:pPr>
        <w:spacing w:before="120"/>
        <w:jc w:val="both"/>
        <w:rPr>
          <w:rFonts w:ascii="Arial" w:hAnsi="Arial" w:cs="Arial"/>
        </w:rPr>
      </w:pPr>
      <w:r w:rsidRPr="002B6963">
        <w:rPr>
          <w:rFonts w:ascii="Arial" w:hAnsi="Arial" w:cs="Arial"/>
        </w:rPr>
        <w:t>Scai Comunicazione SRL Unipersonale</w:t>
      </w:r>
    </w:p>
    <w:p w14:paraId="7B2DCC7E" w14:textId="77777777" w:rsidR="002B6963" w:rsidRPr="002B6963" w:rsidRDefault="002B6963" w:rsidP="002B6963">
      <w:pPr>
        <w:spacing w:before="120"/>
        <w:jc w:val="both"/>
        <w:rPr>
          <w:rFonts w:ascii="Arial" w:hAnsi="Arial" w:cs="Arial"/>
        </w:rPr>
      </w:pPr>
      <w:r w:rsidRPr="002B6963">
        <w:rPr>
          <w:rFonts w:ascii="Arial" w:hAnsi="Arial" w:cs="Arial"/>
        </w:rPr>
        <w:t>STAND BY ME S.R.L.</w:t>
      </w:r>
    </w:p>
    <w:p w14:paraId="270B02B3" w14:textId="77777777" w:rsidR="002B6963" w:rsidRPr="002B6963" w:rsidRDefault="002B6963" w:rsidP="002B6963">
      <w:pPr>
        <w:spacing w:before="120"/>
        <w:jc w:val="both"/>
        <w:rPr>
          <w:rFonts w:ascii="Arial" w:hAnsi="Arial" w:cs="Arial"/>
        </w:rPr>
      </w:pPr>
      <w:r w:rsidRPr="002B6963">
        <w:rPr>
          <w:rFonts w:ascii="Arial" w:hAnsi="Arial" w:cs="Arial"/>
        </w:rPr>
        <w:t>THE WASHING MACHINE ITALIA</w:t>
      </w:r>
    </w:p>
    <w:p w14:paraId="7F2FC99B" w14:textId="6C73497E" w:rsidR="002B6963" w:rsidRDefault="002B6963" w:rsidP="002B6963">
      <w:pPr>
        <w:spacing w:before="120"/>
        <w:jc w:val="both"/>
        <w:rPr>
          <w:rFonts w:ascii="Arial" w:hAnsi="Arial" w:cs="Arial"/>
        </w:rPr>
      </w:pPr>
      <w:r w:rsidRPr="002B6963">
        <w:rPr>
          <w:rFonts w:ascii="Arial" w:hAnsi="Arial" w:cs="Arial"/>
        </w:rPr>
        <w:t>XISTER REPLY SRL</w:t>
      </w:r>
    </w:p>
    <w:p w14:paraId="5309FC4B" w14:textId="77777777" w:rsidR="002B6963" w:rsidRDefault="002B6963" w:rsidP="002B6963">
      <w:pPr>
        <w:spacing w:before="120"/>
        <w:jc w:val="both"/>
        <w:rPr>
          <w:rFonts w:ascii="Arial" w:hAnsi="Arial" w:cs="Arial"/>
        </w:rPr>
      </w:pPr>
    </w:p>
    <w:p w14:paraId="1FE32936" w14:textId="77777777" w:rsidR="002B6963" w:rsidRDefault="00096C38" w:rsidP="002B6963">
      <w:pPr>
        <w:spacing w:before="120"/>
        <w:jc w:val="both"/>
        <w:rPr>
          <w:rFonts w:ascii="Arial" w:hAnsi="Arial" w:cs="Arial"/>
        </w:rPr>
      </w:pPr>
      <w:r w:rsidRPr="00096C38">
        <w:rPr>
          <w:rFonts w:ascii="Arial" w:hAnsi="Arial" w:cs="Arial"/>
        </w:rPr>
        <w:t xml:space="preserve">Entro il termine previsto per la presentazione delle offerte (ore </w:t>
      </w:r>
      <w:r w:rsidR="002B6963">
        <w:rPr>
          <w:rFonts w:ascii="Arial" w:hAnsi="Arial" w:cs="Arial"/>
        </w:rPr>
        <w:t xml:space="preserve">del 23 </w:t>
      </w:r>
      <w:proofErr w:type="gramStart"/>
      <w:r w:rsidR="002B6963">
        <w:rPr>
          <w:rFonts w:ascii="Arial" w:hAnsi="Arial" w:cs="Arial"/>
        </w:rPr>
        <w:t>Gennaio</w:t>
      </w:r>
      <w:proofErr w:type="gramEnd"/>
      <w:r w:rsidR="002B6963">
        <w:rPr>
          <w:rFonts w:ascii="Arial" w:hAnsi="Arial" w:cs="Arial"/>
        </w:rPr>
        <w:t xml:space="preserve"> 2024</w:t>
      </w:r>
      <w:r w:rsidR="00E227BC">
        <w:rPr>
          <w:rFonts w:ascii="Arial" w:hAnsi="Arial" w:cs="Arial"/>
        </w:rPr>
        <w:t xml:space="preserve">) </w:t>
      </w:r>
      <w:r w:rsidRPr="00096C38">
        <w:rPr>
          <w:rFonts w:ascii="Arial" w:hAnsi="Arial" w:cs="Arial"/>
        </w:rPr>
        <w:t>risultano pervenute</w:t>
      </w:r>
      <w:r>
        <w:rPr>
          <w:rFonts w:ascii="Arial" w:hAnsi="Arial" w:cs="Arial"/>
        </w:rPr>
        <w:t xml:space="preserve"> a sistema</w:t>
      </w:r>
      <w:r w:rsidRPr="00096C38">
        <w:rPr>
          <w:rFonts w:ascii="Arial" w:hAnsi="Arial" w:cs="Arial"/>
        </w:rPr>
        <w:t xml:space="preserve"> le risposte da parte dei seguenti operatori economici</w:t>
      </w:r>
    </w:p>
    <w:p w14:paraId="43A1664D" w14:textId="4120BC43" w:rsidR="002B6963" w:rsidRDefault="00E72F6E" w:rsidP="002B6963">
      <w:pPr>
        <w:spacing w:before="120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 xml:space="preserve"> </w:t>
      </w:r>
    </w:p>
    <w:p w14:paraId="6615A437" w14:textId="77777777" w:rsidR="002B6963" w:rsidRPr="002B6963" w:rsidRDefault="002B6963" w:rsidP="002B6963">
      <w:pPr>
        <w:spacing w:before="120"/>
        <w:jc w:val="both"/>
        <w:rPr>
          <w:rFonts w:ascii="Arial" w:hAnsi="Arial" w:cs="Arial"/>
        </w:rPr>
      </w:pPr>
      <w:r w:rsidRPr="002B6963">
        <w:rPr>
          <w:rFonts w:ascii="Arial" w:hAnsi="Arial" w:cs="Arial"/>
        </w:rPr>
        <w:t>AIM COMMUNICATION SRL</w:t>
      </w:r>
    </w:p>
    <w:p w14:paraId="6749BDBA" w14:textId="77777777" w:rsidR="002B6963" w:rsidRPr="002B6963" w:rsidRDefault="002B6963" w:rsidP="002B6963">
      <w:pPr>
        <w:spacing w:before="120"/>
        <w:jc w:val="both"/>
        <w:rPr>
          <w:rFonts w:ascii="Arial" w:hAnsi="Arial" w:cs="Arial"/>
        </w:rPr>
      </w:pPr>
      <w:r w:rsidRPr="002B6963">
        <w:rPr>
          <w:rFonts w:ascii="Arial" w:hAnsi="Arial" w:cs="Arial"/>
        </w:rPr>
        <w:t>DMTC srl</w:t>
      </w:r>
    </w:p>
    <w:p w14:paraId="13006A0E" w14:textId="77777777" w:rsidR="002B6963" w:rsidRPr="002B6963" w:rsidRDefault="002B6963" w:rsidP="002B6963">
      <w:pPr>
        <w:spacing w:before="120"/>
        <w:jc w:val="both"/>
        <w:rPr>
          <w:rFonts w:ascii="Arial" w:hAnsi="Arial" w:cs="Arial"/>
        </w:rPr>
      </w:pPr>
      <w:r w:rsidRPr="002B6963">
        <w:rPr>
          <w:rFonts w:ascii="Arial" w:hAnsi="Arial" w:cs="Arial"/>
        </w:rPr>
        <w:t>KAPUSONS SRL</w:t>
      </w:r>
    </w:p>
    <w:p w14:paraId="11F15AA1" w14:textId="77777777" w:rsidR="002B6963" w:rsidRPr="002B6963" w:rsidRDefault="002B6963" w:rsidP="002B6963">
      <w:pPr>
        <w:spacing w:before="120"/>
        <w:jc w:val="both"/>
        <w:rPr>
          <w:rFonts w:ascii="Arial" w:hAnsi="Arial" w:cs="Arial"/>
        </w:rPr>
      </w:pPr>
      <w:proofErr w:type="spellStart"/>
      <w:r w:rsidRPr="002B6963">
        <w:rPr>
          <w:rFonts w:ascii="Arial" w:hAnsi="Arial" w:cs="Arial"/>
        </w:rPr>
        <w:t>Maggipinto</w:t>
      </w:r>
      <w:proofErr w:type="spellEnd"/>
      <w:r w:rsidRPr="002B6963">
        <w:rPr>
          <w:rFonts w:ascii="Arial" w:hAnsi="Arial" w:cs="Arial"/>
        </w:rPr>
        <w:t xml:space="preserve"> SRL</w:t>
      </w:r>
    </w:p>
    <w:p w14:paraId="732E8729" w14:textId="77777777" w:rsidR="002B6963" w:rsidRPr="002B6963" w:rsidRDefault="002B6963" w:rsidP="002B6963">
      <w:pPr>
        <w:spacing w:before="120"/>
        <w:jc w:val="both"/>
        <w:rPr>
          <w:rFonts w:ascii="Arial" w:hAnsi="Arial" w:cs="Arial"/>
        </w:rPr>
      </w:pPr>
      <w:r w:rsidRPr="002B6963">
        <w:rPr>
          <w:rFonts w:ascii="Arial" w:hAnsi="Arial" w:cs="Arial"/>
        </w:rPr>
        <w:t>Pirene s.r.l.</w:t>
      </w:r>
    </w:p>
    <w:p w14:paraId="5B042455" w14:textId="77777777" w:rsidR="002B6963" w:rsidRPr="002B6963" w:rsidRDefault="002B6963" w:rsidP="002B6963">
      <w:pPr>
        <w:spacing w:before="120"/>
        <w:jc w:val="both"/>
        <w:rPr>
          <w:rFonts w:ascii="Arial" w:hAnsi="Arial" w:cs="Arial"/>
        </w:rPr>
      </w:pPr>
      <w:r w:rsidRPr="002B6963">
        <w:rPr>
          <w:rFonts w:ascii="Arial" w:hAnsi="Arial" w:cs="Arial"/>
        </w:rPr>
        <w:t>PRODUCTION CODE</w:t>
      </w:r>
    </w:p>
    <w:p w14:paraId="48F2B535" w14:textId="77777777" w:rsidR="002B6963" w:rsidRPr="002B6963" w:rsidRDefault="002B6963" w:rsidP="002B6963">
      <w:pPr>
        <w:spacing w:before="120"/>
        <w:jc w:val="both"/>
        <w:rPr>
          <w:rFonts w:ascii="Arial" w:hAnsi="Arial" w:cs="Arial"/>
        </w:rPr>
      </w:pPr>
      <w:r w:rsidRPr="002B6963">
        <w:rPr>
          <w:rFonts w:ascii="Arial" w:hAnsi="Arial" w:cs="Arial"/>
        </w:rPr>
        <w:t xml:space="preserve">PRODUZIONI NERO </w:t>
      </w:r>
      <w:proofErr w:type="spellStart"/>
      <w:r w:rsidRPr="002B6963">
        <w:rPr>
          <w:rFonts w:ascii="Arial" w:hAnsi="Arial" w:cs="Arial"/>
        </w:rPr>
        <w:t>soc</w:t>
      </w:r>
      <w:proofErr w:type="spellEnd"/>
      <w:r w:rsidRPr="002B6963">
        <w:rPr>
          <w:rFonts w:ascii="Arial" w:hAnsi="Arial" w:cs="Arial"/>
        </w:rPr>
        <w:t>. coop. a. r.l.</w:t>
      </w:r>
    </w:p>
    <w:p w14:paraId="221E946A" w14:textId="77777777" w:rsidR="002B6963" w:rsidRPr="002B6963" w:rsidRDefault="002B6963" w:rsidP="002B6963">
      <w:pPr>
        <w:spacing w:before="120"/>
        <w:jc w:val="both"/>
        <w:rPr>
          <w:rFonts w:ascii="Arial" w:hAnsi="Arial" w:cs="Arial"/>
        </w:rPr>
      </w:pPr>
      <w:r w:rsidRPr="002B6963">
        <w:rPr>
          <w:rFonts w:ascii="Arial" w:hAnsi="Arial" w:cs="Arial"/>
        </w:rPr>
        <w:t>Scai Comunicazione SRL Unipersonale</w:t>
      </w:r>
    </w:p>
    <w:p w14:paraId="0A30580A" w14:textId="77777777" w:rsidR="002B6963" w:rsidRPr="002B6963" w:rsidRDefault="002B6963" w:rsidP="002B6963">
      <w:pPr>
        <w:spacing w:before="120"/>
        <w:jc w:val="both"/>
        <w:rPr>
          <w:rFonts w:ascii="Arial" w:hAnsi="Arial" w:cs="Arial"/>
        </w:rPr>
      </w:pPr>
      <w:r w:rsidRPr="002B6963">
        <w:rPr>
          <w:rFonts w:ascii="Arial" w:hAnsi="Arial" w:cs="Arial"/>
        </w:rPr>
        <w:t>STAND BY ME S.R.L.</w:t>
      </w:r>
    </w:p>
    <w:p w14:paraId="7BAE2D94" w14:textId="77777777" w:rsidR="002B6963" w:rsidRPr="002B6963" w:rsidRDefault="002B6963" w:rsidP="002B6963">
      <w:pPr>
        <w:spacing w:before="120"/>
        <w:jc w:val="both"/>
        <w:rPr>
          <w:rFonts w:ascii="Arial" w:hAnsi="Arial" w:cs="Arial"/>
        </w:rPr>
      </w:pPr>
      <w:r w:rsidRPr="002B6963">
        <w:rPr>
          <w:rFonts w:ascii="Arial" w:hAnsi="Arial" w:cs="Arial"/>
        </w:rPr>
        <w:t>THE WASHING MACHINE ITALIA</w:t>
      </w:r>
    </w:p>
    <w:p w14:paraId="0432244A" w14:textId="05DDD878" w:rsidR="002B6963" w:rsidRPr="0005372C" w:rsidRDefault="002B6963" w:rsidP="002B6963">
      <w:pPr>
        <w:spacing w:before="120"/>
        <w:jc w:val="both"/>
        <w:rPr>
          <w:rFonts w:ascii="Arial" w:hAnsi="Arial" w:cs="Arial"/>
        </w:rPr>
      </w:pPr>
      <w:r w:rsidRPr="002B6963">
        <w:rPr>
          <w:rFonts w:ascii="Arial" w:hAnsi="Arial" w:cs="Arial"/>
        </w:rPr>
        <w:t>XISTER REPLY SRL</w:t>
      </w:r>
    </w:p>
    <w:p w14:paraId="55A2A38C" w14:textId="12FE1D94" w:rsidR="00096C38" w:rsidRPr="00096C38" w:rsidRDefault="00096C38" w:rsidP="00096C38">
      <w:pPr>
        <w:spacing w:before="120"/>
        <w:jc w:val="both"/>
        <w:rPr>
          <w:rFonts w:ascii="Arial" w:hAnsi="Arial" w:cs="Arial"/>
        </w:rPr>
      </w:pPr>
      <w:r w:rsidRPr="00096C38">
        <w:rPr>
          <w:rFonts w:ascii="Arial" w:hAnsi="Arial" w:cs="Arial"/>
        </w:rPr>
        <w:t>Il Segretario procede, con le proprie credenziali:</w:t>
      </w:r>
    </w:p>
    <w:p w14:paraId="5B691A02" w14:textId="3A1B5759" w:rsidR="00096C38" w:rsidRPr="00096C38" w:rsidRDefault="00096C38" w:rsidP="00096C38">
      <w:pPr>
        <w:pStyle w:val="Paragrafoelenco"/>
        <w:numPr>
          <w:ilvl w:val="0"/>
          <w:numId w:val="5"/>
        </w:numPr>
        <w:spacing w:before="120"/>
        <w:jc w:val="both"/>
        <w:rPr>
          <w:rFonts w:ascii="Arial" w:hAnsi="Arial" w:cs="Arial"/>
        </w:rPr>
      </w:pPr>
      <w:r w:rsidRPr="00096C38">
        <w:rPr>
          <w:rFonts w:ascii="Arial" w:hAnsi="Arial" w:cs="Arial"/>
        </w:rPr>
        <w:t xml:space="preserve">all’apertura delle buste </w:t>
      </w:r>
      <w:r w:rsidR="00BB30BD">
        <w:rPr>
          <w:rFonts w:ascii="Arial" w:hAnsi="Arial" w:cs="Arial"/>
        </w:rPr>
        <w:t>chiuse digitali contenent</w:t>
      </w:r>
      <w:r w:rsidR="00C12647">
        <w:rPr>
          <w:rFonts w:ascii="Arial" w:hAnsi="Arial" w:cs="Arial"/>
        </w:rPr>
        <w:t>i</w:t>
      </w:r>
      <w:r w:rsidR="00BB30BD">
        <w:rPr>
          <w:rFonts w:ascii="Arial" w:hAnsi="Arial" w:cs="Arial"/>
        </w:rPr>
        <w:t xml:space="preserve"> le offerte tecniche degli </w:t>
      </w:r>
      <w:r w:rsidRPr="00096C38">
        <w:rPr>
          <w:rFonts w:ascii="Arial" w:hAnsi="Arial" w:cs="Arial"/>
        </w:rPr>
        <w:t xml:space="preserve">operatori economici </w:t>
      </w:r>
      <w:r w:rsidR="00BB30BD">
        <w:rPr>
          <w:rFonts w:ascii="Arial" w:hAnsi="Arial" w:cs="Arial"/>
        </w:rPr>
        <w:t>concorrenti</w:t>
      </w:r>
      <w:r w:rsidRPr="00096C38">
        <w:rPr>
          <w:rFonts w:ascii="Arial" w:hAnsi="Arial" w:cs="Arial"/>
        </w:rPr>
        <w:t>;</w:t>
      </w:r>
    </w:p>
    <w:p w14:paraId="6A17AAFF" w14:textId="77777777" w:rsidR="00096C38" w:rsidRPr="00096C38" w:rsidRDefault="00096C38" w:rsidP="00096C38">
      <w:pPr>
        <w:pStyle w:val="Paragrafoelenco"/>
        <w:numPr>
          <w:ilvl w:val="0"/>
          <w:numId w:val="5"/>
        </w:numPr>
        <w:spacing w:before="120"/>
        <w:jc w:val="both"/>
        <w:rPr>
          <w:rFonts w:ascii="Arial" w:hAnsi="Arial" w:cs="Arial"/>
        </w:rPr>
      </w:pPr>
      <w:r w:rsidRPr="00096C38">
        <w:rPr>
          <w:rFonts w:ascii="Arial" w:hAnsi="Arial" w:cs="Arial"/>
        </w:rPr>
        <w:t>all’apertura dei report di firma digitale e di tutti i documenti inseriti nel sistema.</w:t>
      </w:r>
    </w:p>
    <w:p w14:paraId="40C1881D" w14:textId="42486AAE" w:rsidR="00BB30BD" w:rsidRDefault="00096C38" w:rsidP="002B6963">
      <w:pPr>
        <w:spacing w:before="120" w:after="120"/>
        <w:jc w:val="both"/>
        <w:rPr>
          <w:rFonts w:ascii="Arial" w:hAnsi="Arial" w:cs="Arial"/>
        </w:rPr>
      </w:pPr>
      <w:r w:rsidRPr="00096C38">
        <w:rPr>
          <w:rFonts w:ascii="Arial" w:hAnsi="Arial" w:cs="Arial"/>
        </w:rPr>
        <w:t xml:space="preserve">La Commissione giudicatrice </w:t>
      </w:r>
      <w:r w:rsidR="002B6963">
        <w:rPr>
          <w:rFonts w:ascii="Arial" w:hAnsi="Arial" w:cs="Arial"/>
        </w:rPr>
        <w:t xml:space="preserve">non </w:t>
      </w:r>
      <w:r w:rsidRPr="00096C38">
        <w:rPr>
          <w:rFonts w:ascii="Arial" w:hAnsi="Arial" w:cs="Arial"/>
        </w:rPr>
        <w:t xml:space="preserve">riscontra </w:t>
      </w:r>
      <w:r w:rsidR="002B6963">
        <w:rPr>
          <w:rFonts w:ascii="Arial" w:hAnsi="Arial" w:cs="Arial"/>
        </w:rPr>
        <w:t>irregolarità nella documentazione degli Operatori Economici</w:t>
      </w:r>
    </w:p>
    <w:p w14:paraId="5C7CCCDC" w14:textId="77777777" w:rsidR="00A97629" w:rsidRDefault="00A97629" w:rsidP="00A97629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La valutazione delle offerte tecniche verrà effettuata in seduta riservata.</w:t>
      </w:r>
    </w:p>
    <w:p w14:paraId="19F3B84A" w14:textId="325CC873" w:rsidR="00096C38" w:rsidRPr="00096C38" w:rsidRDefault="00096C38" w:rsidP="00096C38">
      <w:pPr>
        <w:spacing w:before="120" w:after="120"/>
        <w:jc w:val="both"/>
        <w:rPr>
          <w:rFonts w:ascii="Arial" w:hAnsi="Arial" w:cs="Arial"/>
        </w:rPr>
      </w:pPr>
      <w:r w:rsidRPr="00096C38">
        <w:rPr>
          <w:rFonts w:ascii="Arial" w:hAnsi="Arial" w:cs="Arial"/>
        </w:rPr>
        <w:t>Terminate le operazioni di cui sopra</w:t>
      </w:r>
      <w:r w:rsidR="00892F3F">
        <w:rPr>
          <w:rFonts w:ascii="Arial" w:hAnsi="Arial" w:cs="Arial"/>
        </w:rPr>
        <w:t>,</w:t>
      </w:r>
      <w:r w:rsidRPr="00096C38">
        <w:rPr>
          <w:rFonts w:ascii="Arial" w:hAnsi="Arial" w:cs="Arial"/>
        </w:rPr>
        <w:t xml:space="preserve"> il Presidente della Commissione giudicatrice dichiara conclusa la seduta alle ore </w:t>
      </w:r>
      <w:r w:rsidR="002B6963">
        <w:rPr>
          <w:rFonts w:ascii="Arial" w:hAnsi="Arial" w:cs="Arial"/>
        </w:rPr>
        <w:t>10:</w:t>
      </w:r>
      <w:proofErr w:type="gramStart"/>
      <w:r w:rsidR="002B6963">
        <w:rPr>
          <w:rFonts w:ascii="Arial" w:hAnsi="Arial" w:cs="Arial"/>
        </w:rPr>
        <w:t xml:space="preserve">35 </w:t>
      </w:r>
      <w:r w:rsidRPr="00096C38">
        <w:rPr>
          <w:rFonts w:ascii="Arial" w:hAnsi="Arial" w:cs="Arial"/>
        </w:rPr>
        <w:t>.</w:t>
      </w:r>
      <w:proofErr w:type="gramEnd"/>
    </w:p>
    <w:p w14:paraId="35F1AD60" w14:textId="77777777" w:rsidR="00096C38" w:rsidRPr="00096C38" w:rsidRDefault="00096C38" w:rsidP="00096C38">
      <w:pPr>
        <w:spacing w:before="120"/>
        <w:ind w:right="-1"/>
        <w:jc w:val="both"/>
        <w:rPr>
          <w:rFonts w:ascii="Arial" w:hAnsi="Arial" w:cs="Arial"/>
        </w:rPr>
      </w:pPr>
      <w:r w:rsidRPr="00096C38">
        <w:rPr>
          <w:rFonts w:ascii="Arial" w:hAnsi="Arial" w:cs="Arial"/>
        </w:rPr>
        <w:lastRenderedPageBreak/>
        <w:t>Di quanto sopra, è redatto il presente verbale, che viene sottoscritto da ciascun Componente della Commissione giudicatrice.</w:t>
      </w:r>
    </w:p>
    <w:p w14:paraId="13950216" w14:textId="77777777" w:rsidR="00096C38" w:rsidRPr="00096C38" w:rsidRDefault="00096C38" w:rsidP="00096C38">
      <w:pPr>
        <w:spacing w:before="120"/>
        <w:jc w:val="both"/>
        <w:rPr>
          <w:rFonts w:ascii="Arial" w:hAnsi="Arial" w:cs="Arial"/>
        </w:rPr>
      </w:pPr>
    </w:p>
    <w:p w14:paraId="567DC109" w14:textId="35C69F59" w:rsidR="00096C38" w:rsidRPr="00096C38" w:rsidRDefault="00096C38" w:rsidP="00096C38">
      <w:pPr>
        <w:spacing w:before="120"/>
        <w:ind w:right="-1"/>
        <w:jc w:val="both"/>
        <w:rPr>
          <w:rFonts w:ascii="Arial" w:hAnsi="Arial" w:cs="Arial"/>
        </w:rPr>
      </w:pPr>
      <w:r w:rsidRPr="00096C38">
        <w:rPr>
          <w:rFonts w:ascii="Arial" w:hAnsi="Arial" w:cs="Arial"/>
        </w:rPr>
        <w:t xml:space="preserve">Roma, </w:t>
      </w:r>
      <w:r w:rsidR="002B6963">
        <w:rPr>
          <w:rFonts w:ascii="Arial" w:hAnsi="Arial" w:cs="Arial"/>
        </w:rPr>
        <w:t xml:space="preserve">6 </w:t>
      </w:r>
      <w:proofErr w:type="gramStart"/>
      <w:r w:rsidR="002B6963">
        <w:rPr>
          <w:rFonts w:ascii="Arial" w:hAnsi="Arial" w:cs="Arial"/>
        </w:rPr>
        <w:t>Marzo</w:t>
      </w:r>
      <w:proofErr w:type="gramEnd"/>
      <w:r w:rsidR="002B6963">
        <w:rPr>
          <w:rFonts w:ascii="Arial" w:hAnsi="Arial" w:cs="Arial"/>
        </w:rPr>
        <w:t xml:space="preserve"> 2024</w:t>
      </w:r>
    </w:p>
    <w:p w14:paraId="31635534" w14:textId="77777777" w:rsidR="00096C38" w:rsidRPr="00096C38" w:rsidRDefault="00096C38" w:rsidP="00096C38">
      <w:pPr>
        <w:spacing w:before="120"/>
        <w:jc w:val="both"/>
        <w:rPr>
          <w:rFonts w:ascii="Arial" w:hAnsi="Arial" w:cs="Arial"/>
        </w:rPr>
      </w:pPr>
    </w:p>
    <w:tbl>
      <w:tblPr>
        <w:tblStyle w:val="Grigliatabella"/>
        <w:tblW w:w="931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5"/>
        <w:gridCol w:w="5256"/>
      </w:tblGrid>
      <w:tr w:rsidR="002B6963" w:rsidRPr="00096C38" w14:paraId="1B0CF9F0" w14:textId="77777777" w:rsidTr="00096C38">
        <w:trPr>
          <w:trHeight w:val="702"/>
        </w:trPr>
        <w:tc>
          <w:tcPr>
            <w:tcW w:w="4055" w:type="dxa"/>
          </w:tcPr>
          <w:p w14:paraId="4AC88B0D" w14:textId="699E0966" w:rsidR="002B6963" w:rsidRPr="00892F3F" w:rsidRDefault="002B6963" w:rsidP="002B6963">
            <w:pPr>
              <w:pStyle w:val="Corpodeltesto2"/>
              <w:spacing w:before="240" w:after="240"/>
              <w:ind w:right="284"/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684E8C">
              <w:rPr>
                <w:rFonts w:ascii="Arial" w:hAnsi="Arial" w:cs="Arial"/>
              </w:rPr>
              <w:t>Stefano Portavia</w:t>
            </w:r>
          </w:p>
        </w:tc>
        <w:tc>
          <w:tcPr>
            <w:tcW w:w="5256" w:type="dxa"/>
          </w:tcPr>
          <w:p w14:paraId="0A8B3F6D" w14:textId="77777777" w:rsidR="002B6963" w:rsidRPr="002B6963" w:rsidRDefault="002B6963" w:rsidP="002B6963">
            <w:pPr>
              <w:pStyle w:val="Corpodeltesto2"/>
              <w:spacing w:before="240" w:after="240"/>
              <w:ind w:right="284"/>
              <w:jc w:val="both"/>
              <w:rPr>
                <w:rFonts w:ascii="Arial" w:hAnsi="Arial" w:cs="Arial"/>
                <w:sz w:val="20"/>
              </w:rPr>
            </w:pPr>
            <w:r w:rsidRPr="002B6963">
              <w:rPr>
                <w:rFonts w:ascii="Arial" w:hAnsi="Arial" w:cs="Arial"/>
                <w:sz w:val="20"/>
              </w:rPr>
              <w:t>_______________________________</w:t>
            </w:r>
          </w:p>
        </w:tc>
      </w:tr>
      <w:tr w:rsidR="002B6963" w:rsidRPr="00096C38" w14:paraId="4FABA57B" w14:textId="77777777" w:rsidTr="00096C38">
        <w:trPr>
          <w:trHeight w:val="709"/>
        </w:trPr>
        <w:tc>
          <w:tcPr>
            <w:tcW w:w="4055" w:type="dxa"/>
          </w:tcPr>
          <w:p w14:paraId="5BDD2EA6" w14:textId="73332218" w:rsidR="002B6963" w:rsidRPr="00892F3F" w:rsidRDefault="002B6963" w:rsidP="002B6963">
            <w:pPr>
              <w:pStyle w:val="Corpodeltesto2"/>
              <w:spacing w:before="240" w:after="240"/>
              <w:ind w:right="284"/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684E8C">
              <w:rPr>
                <w:rFonts w:ascii="Arial" w:hAnsi="Arial" w:cs="Arial"/>
              </w:rPr>
              <w:t xml:space="preserve">Massimiliano </w:t>
            </w:r>
            <w:proofErr w:type="spellStart"/>
            <w:r w:rsidRPr="00684E8C">
              <w:rPr>
                <w:rFonts w:ascii="Arial" w:hAnsi="Arial" w:cs="Arial"/>
              </w:rPr>
              <w:t>Talè</w:t>
            </w:r>
            <w:proofErr w:type="spellEnd"/>
          </w:p>
        </w:tc>
        <w:tc>
          <w:tcPr>
            <w:tcW w:w="5256" w:type="dxa"/>
          </w:tcPr>
          <w:p w14:paraId="4F537490" w14:textId="77777777" w:rsidR="002B6963" w:rsidRPr="002B6963" w:rsidRDefault="002B6963" w:rsidP="002B6963">
            <w:pPr>
              <w:pStyle w:val="Corpodeltesto2"/>
              <w:spacing w:before="240" w:after="240"/>
              <w:ind w:right="284"/>
              <w:jc w:val="both"/>
              <w:rPr>
                <w:rFonts w:ascii="Arial" w:hAnsi="Arial" w:cs="Arial"/>
                <w:sz w:val="20"/>
              </w:rPr>
            </w:pPr>
            <w:r w:rsidRPr="002B6963">
              <w:rPr>
                <w:rFonts w:ascii="Arial" w:hAnsi="Arial" w:cs="Arial"/>
                <w:sz w:val="20"/>
              </w:rPr>
              <w:t>_______________________________</w:t>
            </w:r>
          </w:p>
        </w:tc>
      </w:tr>
      <w:tr w:rsidR="002B6963" w:rsidRPr="00096C38" w14:paraId="0BC362AE" w14:textId="77777777" w:rsidTr="00096C38">
        <w:trPr>
          <w:trHeight w:val="756"/>
        </w:trPr>
        <w:tc>
          <w:tcPr>
            <w:tcW w:w="4055" w:type="dxa"/>
          </w:tcPr>
          <w:p w14:paraId="06F8527A" w14:textId="73838D78" w:rsidR="002B6963" w:rsidRPr="00892F3F" w:rsidRDefault="002B6963" w:rsidP="002B6963">
            <w:pPr>
              <w:pStyle w:val="Corpodeltesto2"/>
              <w:spacing w:before="240" w:after="240"/>
              <w:ind w:right="284"/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684E8C">
              <w:rPr>
                <w:rFonts w:ascii="Arial" w:hAnsi="Arial" w:cs="Arial"/>
              </w:rPr>
              <w:t>Doriana Sacchetti</w:t>
            </w:r>
          </w:p>
        </w:tc>
        <w:tc>
          <w:tcPr>
            <w:tcW w:w="5256" w:type="dxa"/>
          </w:tcPr>
          <w:p w14:paraId="7F80D048" w14:textId="77777777" w:rsidR="002B6963" w:rsidRPr="002B6963" w:rsidRDefault="002B6963" w:rsidP="002B6963">
            <w:pPr>
              <w:pStyle w:val="Corpodeltesto2"/>
              <w:spacing w:before="240" w:after="240"/>
              <w:ind w:right="284"/>
              <w:jc w:val="both"/>
              <w:rPr>
                <w:rFonts w:ascii="Arial" w:hAnsi="Arial" w:cs="Arial"/>
                <w:sz w:val="20"/>
              </w:rPr>
            </w:pPr>
            <w:r w:rsidRPr="002B6963">
              <w:rPr>
                <w:rFonts w:ascii="Arial" w:hAnsi="Arial" w:cs="Arial"/>
                <w:sz w:val="20"/>
              </w:rPr>
              <w:t>_______________________________</w:t>
            </w:r>
          </w:p>
        </w:tc>
      </w:tr>
    </w:tbl>
    <w:p w14:paraId="67DAB916" w14:textId="77777777" w:rsidR="00096C38" w:rsidRPr="00096C38" w:rsidRDefault="00096C38">
      <w:pPr>
        <w:rPr>
          <w:rFonts w:ascii="Arial" w:hAnsi="Arial" w:cs="Arial"/>
          <w:b/>
          <w:bCs/>
        </w:rPr>
      </w:pPr>
      <w:r w:rsidRPr="00096C38">
        <w:rPr>
          <w:rFonts w:ascii="Arial" w:hAnsi="Arial" w:cs="Arial"/>
          <w:b/>
          <w:bCs/>
        </w:rPr>
        <w:br w:type="page"/>
      </w:r>
    </w:p>
    <w:p w14:paraId="5D6563D9" w14:textId="77777777" w:rsidR="002B6963" w:rsidRPr="000F42E0" w:rsidRDefault="002B6963" w:rsidP="002B6963">
      <w:pPr>
        <w:autoSpaceDE w:val="0"/>
        <w:autoSpaceDN w:val="0"/>
        <w:adjustRightInd w:val="0"/>
        <w:spacing w:before="360" w:after="360"/>
        <w:jc w:val="both"/>
        <w:rPr>
          <w:rFonts w:ascii="Arial" w:hAnsi="Arial" w:cs="Arial"/>
          <w:b/>
          <w:bCs/>
        </w:rPr>
      </w:pPr>
      <w:r w:rsidRPr="000F42E0">
        <w:rPr>
          <w:rFonts w:ascii="Arial" w:hAnsi="Arial" w:cs="Arial"/>
          <w:b/>
          <w:bCs/>
        </w:rPr>
        <w:lastRenderedPageBreak/>
        <w:t>Procedura aperta per l’affidamento, in regime di accordo quadro ai sensi dell’art. 59, comma 4, lett. a) del d.lgs. 36/2023, del servizio tecnico per la produzione di documenti di comunicazione, visual e materiali multimediali</w:t>
      </w:r>
    </w:p>
    <w:p w14:paraId="15B474FE" w14:textId="77777777" w:rsidR="002B6963" w:rsidRDefault="002B6963" w:rsidP="002B6963">
      <w:pPr>
        <w:autoSpaceDE w:val="0"/>
        <w:autoSpaceDN w:val="0"/>
        <w:adjustRightInd w:val="0"/>
        <w:spacing w:before="360" w:after="360"/>
        <w:rPr>
          <w:rFonts w:ascii="Arial" w:hAnsi="Arial" w:cs="Arial"/>
          <w:b/>
          <w:bCs/>
        </w:rPr>
      </w:pPr>
      <w:r w:rsidRPr="000F42E0">
        <w:rPr>
          <w:rFonts w:ascii="Arial" w:hAnsi="Arial" w:cs="Arial"/>
          <w:b/>
          <w:bCs/>
        </w:rPr>
        <w:t>CIG A02D7A8BEE</w:t>
      </w:r>
    </w:p>
    <w:p w14:paraId="03C2B105" w14:textId="59F8B337" w:rsidR="00096C38" w:rsidRPr="00096C38" w:rsidRDefault="00096C38" w:rsidP="00096C38">
      <w:pPr>
        <w:autoSpaceDE w:val="0"/>
        <w:autoSpaceDN w:val="0"/>
        <w:adjustRightInd w:val="0"/>
        <w:spacing w:before="360" w:after="360"/>
        <w:jc w:val="center"/>
        <w:rPr>
          <w:rFonts w:ascii="Arial" w:hAnsi="Arial" w:cs="Arial"/>
          <w:b/>
          <w:caps/>
        </w:rPr>
      </w:pPr>
      <w:r w:rsidRPr="00096C38">
        <w:rPr>
          <w:rFonts w:ascii="Arial" w:hAnsi="Arial" w:cs="Arial"/>
          <w:b/>
          <w:u w:val="single"/>
        </w:rPr>
        <w:t xml:space="preserve">VERBALE </w:t>
      </w:r>
      <w:r w:rsidR="002B6963">
        <w:rPr>
          <w:rFonts w:ascii="Arial" w:hAnsi="Arial" w:cs="Arial"/>
          <w:b/>
          <w:u w:val="single"/>
        </w:rPr>
        <w:t>2</w:t>
      </w:r>
      <w:r w:rsidRPr="00096C38">
        <w:rPr>
          <w:rFonts w:ascii="Arial" w:hAnsi="Arial" w:cs="Arial"/>
          <w:b/>
          <w:u w:val="single"/>
        </w:rPr>
        <w:t>° RIUNIONE COMMISSIONE GIUDICATRICE</w:t>
      </w:r>
    </w:p>
    <w:p w14:paraId="27384746" w14:textId="3B50D202" w:rsidR="002B6963" w:rsidRPr="002B6963" w:rsidRDefault="00096C38" w:rsidP="002B6963">
      <w:pPr>
        <w:spacing w:before="120"/>
        <w:jc w:val="both"/>
        <w:rPr>
          <w:rFonts w:ascii="Arial" w:hAnsi="Arial" w:cs="Arial"/>
        </w:rPr>
      </w:pPr>
      <w:r w:rsidRPr="00096C38">
        <w:rPr>
          <w:rFonts w:ascii="Arial" w:hAnsi="Arial" w:cs="Arial"/>
        </w:rPr>
        <w:t xml:space="preserve">Il giorno </w:t>
      </w:r>
      <w:r w:rsidR="002B6963">
        <w:rPr>
          <w:rFonts w:ascii="Arial" w:hAnsi="Arial" w:cs="Arial"/>
        </w:rPr>
        <w:t>2</w:t>
      </w:r>
      <w:r w:rsidR="007108D0">
        <w:rPr>
          <w:rFonts w:ascii="Arial" w:hAnsi="Arial" w:cs="Arial"/>
        </w:rPr>
        <w:t>6</w:t>
      </w:r>
      <w:r w:rsidR="002B6963">
        <w:rPr>
          <w:rFonts w:ascii="Arial" w:hAnsi="Arial" w:cs="Arial"/>
        </w:rPr>
        <w:t xml:space="preserve"> </w:t>
      </w:r>
      <w:proofErr w:type="gramStart"/>
      <w:r w:rsidR="002B6963">
        <w:rPr>
          <w:rFonts w:ascii="Arial" w:hAnsi="Arial" w:cs="Arial"/>
        </w:rPr>
        <w:t>Aprile</w:t>
      </w:r>
      <w:proofErr w:type="gramEnd"/>
      <w:r w:rsidR="00E227BC">
        <w:rPr>
          <w:rFonts w:ascii="Arial" w:hAnsi="Arial" w:cs="Arial"/>
        </w:rPr>
        <w:t xml:space="preserve"> </w:t>
      </w:r>
      <w:r w:rsidRPr="00096C38">
        <w:rPr>
          <w:rFonts w:ascii="Arial" w:hAnsi="Arial" w:cs="Arial"/>
        </w:rPr>
        <w:t>alle ore</w:t>
      </w:r>
      <w:r w:rsidR="002B6963">
        <w:rPr>
          <w:rFonts w:ascii="Arial" w:hAnsi="Arial" w:cs="Arial"/>
        </w:rPr>
        <w:t xml:space="preserve"> 9:30,</w:t>
      </w:r>
      <w:r w:rsidRPr="00096C38">
        <w:rPr>
          <w:rFonts w:ascii="Arial" w:hAnsi="Arial" w:cs="Arial"/>
        </w:rPr>
        <w:t xml:space="preserve"> si è riunit</w:t>
      </w:r>
      <w:r w:rsidR="00892F3F">
        <w:rPr>
          <w:rFonts w:ascii="Arial" w:hAnsi="Arial" w:cs="Arial"/>
        </w:rPr>
        <w:t>a</w:t>
      </w:r>
      <w:r w:rsidRPr="00096C38">
        <w:rPr>
          <w:rFonts w:ascii="Arial" w:hAnsi="Arial" w:cs="Arial"/>
        </w:rPr>
        <w:t xml:space="preserve">, in seduta riservata online, attraverso lo strumento di videochat telematica fornito dalla piattaforma Microsoft Teams, la Commissione giudicatrice, nominata con provvedimento del </w:t>
      </w:r>
      <w:r w:rsidR="002B6963" w:rsidRPr="002B6963">
        <w:rPr>
          <w:rFonts w:ascii="Arial" w:hAnsi="Arial" w:cs="Arial"/>
        </w:rPr>
        <w:t>9 Febbraio 2024 come di seguito costituita:</w:t>
      </w:r>
    </w:p>
    <w:p w14:paraId="35131BFA" w14:textId="77777777" w:rsidR="002B6963" w:rsidRPr="002B6963" w:rsidRDefault="002B6963" w:rsidP="002B6963">
      <w:pPr>
        <w:spacing w:before="120"/>
        <w:jc w:val="both"/>
        <w:rPr>
          <w:rFonts w:ascii="Arial" w:hAnsi="Arial" w:cs="Arial"/>
        </w:rPr>
      </w:pPr>
      <w:r w:rsidRPr="002B6963">
        <w:rPr>
          <w:rFonts w:ascii="Arial" w:hAnsi="Arial" w:cs="Arial"/>
        </w:rPr>
        <w:t>Stefano Portavia</w:t>
      </w:r>
      <w:r w:rsidRPr="002B6963">
        <w:rPr>
          <w:rFonts w:ascii="Arial" w:hAnsi="Arial" w:cs="Arial"/>
        </w:rPr>
        <w:tab/>
      </w:r>
      <w:r w:rsidRPr="002B6963">
        <w:rPr>
          <w:rFonts w:ascii="Arial" w:hAnsi="Arial" w:cs="Arial"/>
        </w:rPr>
        <w:tab/>
        <w:t>Presidente</w:t>
      </w:r>
    </w:p>
    <w:p w14:paraId="39250D9A" w14:textId="77777777" w:rsidR="002B6963" w:rsidRPr="002B6963" w:rsidRDefault="002B6963" w:rsidP="002B6963">
      <w:pPr>
        <w:spacing w:before="120"/>
        <w:jc w:val="both"/>
        <w:rPr>
          <w:rFonts w:ascii="Arial" w:hAnsi="Arial" w:cs="Arial"/>
        </w:rPr>
      </w:pPr>
      <w:r w:rsidRPr="002B6963">
        <w:rPr>
          <w:rFonts w:ascii="Arial" w:hAnsi="Arial" w:cs="Arial"/>
        </w:rPr>
        <w:t xml:space="preserve">Massimiliano </w:t>
      </w:r>
      <w:proofErr w:type="spellStart"/>
      <w:r w:rsidRPr="002B6963">
        <w:rPr>
          <w:rFonts w:ascii="Arial" w:hAnsi="Arial" w:cs="Arial"/>
        </w:rPr>
        <w:t>Talè</w:t>
      </w:r>
      <w:proofErr w:type="spellEnd"/>
      <w:r w:rsidRPr="002B6963">
        <w:rPr>
          <w:rFonts w:ascii="Arial" w:hAnsi="Arial" w:cs="Arial"/>
        </w:rPr>
        <w:tab/>
      </w:r>
      <w:r w:rsidRPr="002B6963">
        <w:rPr>
          <w:rFonts w:ascii="Arial" w:hAnsi="Arial" w:cs="Arial"/>
        </w:rPr>
        <w:tab/>
        <w:t>Membro Componente</w:t>
      </w:r>
    </w:p>
    <w:p w14:paraId="5D87A73C" w14:textId="77777777" w:rsidR="002B6963" w:rsidRPr="002B6963" w:rsidRDefault="002B6963" w:rsidP="002B6963">
      <w:pPr>
        <w:spacing w:before="120"/>
        <w:jc w:val="both"/>
        <w:rPr>
          <w:rFonts w:ascii="Arial" w:hAnsi="Arial" w:cs="Arial"/>
        </w:rPr>
      </w:pPr>
      <w:r w:rsidRPr="002B6963">
        <w:rPr>
          <w:rFonts w:ascii="Arial" w:hAnsi="Arial" w:cs="Arial"/>
        </w:rPr>
        <w:t>Doriana Sacchetti</w:t>
      </w:r>
      <w:r w:rsidRPr="002B6963">
        <w:rPr>
          <w:rFonts w:ascii="Arial" w:hAnsi="Arial" w:cs="Arial"/>
        </w:rPr>
        <w:tab/>
      </w:r>
      <w:r w:rsidRPr="002B6963">
        <w:rPr>
          <w:rFonts w:ascii="Arial" w:hAnsi="Arial" w:cs="Arial"/>
        </w:rPr>
        <w:tab/>
        <w:t xml:space="preserve">Membro Componente </w:t>
      </w:r>
    </w:p>
    <w:p w14:paraId="766A12BB" w14:textId="3A7F22CD" w:rsidR="00096C38" w:rsidRPr="00096C38" w:rsidRDefault="00096C38" w:rsidP="002B6963">
      <w:pPr>
        <w:spacing w:before="120"/>
        <w:jc w:val="both"/>
        <w:rPr>
          <w:rFonts w:ascii="Arial" w:hAnsi="Arial" w:cs="Arial"/>
        </w:rPr>
      </w:pPr>
      <w:r w:rsidRPr="00096C38">
        <w:rPr>
          <w:rFonts w:ascii="Arial" w:hAnsi="Arial" w:cs="Arial"/>
        </w:rPr>
        <w:t xml:space="preserve">per l’attribuzione dei coefficienti secondo quanto previsto </w:t>
      </w:r>
      <w:r w:rsidR="002B6963">
        <w:rPr>
          <w:rFonts w:ascii="Arial" w:hAnsi="Arial" w:cs="Arial"/>
        </w:rPr>
        <w:t xml:space="preserve">nel </w:t>
      </w:r>
      <w:r w:rsidR="0049091C">
        <w:rPr>
          <w:rFonts w:ascii="Arial" w:hAnsi="Arial" w:cs="Arial"/>
        </w:rPr>
        <w:t>Disciplinare</w:t>
      </w:r>
      <w:r w:rsidRPr="00096C38">
        <w:rPr>
          <w:rFonts w:ascii="Arial" w:hAnsi="Arial" w:cs="Arial"/>
        </w:rPr>
        <w:t xml:space="preserve"> e il calcolo dei punteggi tecnici.</w:t>
      </w:r>
    </w:p>
    <w:p w14:paraId="6F1FABED" w14:textId="3A66F06F" w:rsidR="00B044E9" w:rsidRPr="00096C38" w:rsidRDefault="00B044E9" w:rsidP="00B044E9">
      <w:pPr>
        <w:spacing w:before="120"/>
        <w:jc w:val="both"/>
        <w:rPr>
          <w:rFonts w:ascii="Arial" w:hAnsi="Arial" w:cs="Arial"/>
        </w:rPr>
      </w:pPr>
      <w:bookmarkStart w:id="2" w:name="_Hlk151040234"/>
      <w:r w:rsidRPr="00096C38">
        <w:rPr>
          <w:rFonts w:ascii="Arial" w:hAnsi="Arial" w:cs="Arial"/>
        </w:rPr>
        <w:t>Svolgono il ruolo di segretario i seguenti:</w:t>
      </w:r>
    </w:p>
    <w:p w14:paraId="2D138854" w14:textId="52E18159" w:rsidR="00B044E9" w:rsidRPr="00096C38" w:rsidRDefault="002B6963" w:rsidP="00B044E9">
      <w:pPr>
        <w:spacing w:before="120"/>
        <w:jc w:val="both"/>
        <w:rPr>
          <w:rFonts w:ascii="Arial" w:hAnsi="Arial" w:cs="Arial"/>
        </w:rPr>
      </w:pPr>
      <w:r w:rsidRPr="002B6963">
        <w:rPr>
          <w:rFonts w:ascii="Arial" w:hAnsi="Arial" w:cs="Arial"/>
        </w:rPr>
        <w:t>Gabriele Mannucci</w:t>
      </w:r>
      <w:r w:rsidR="00B044E9" w:rsidRPr="00096C38">
        <w:rPr>
          <w:rFonts w:ascii="Arial" w:hAnsi="Arial" w:cs="Arial"/>
        </w:rPr>
        <w:tab/>
      </w:r>
      <w:r w:rsidR="00B044E9" w:rsidRPr="00096C38">
        <w:rPr>
          <w:rFonts w:ascii="Arial" w:hAnsi="Arial" w:cs="Arial"/>
        </w:rPr>
        <w:tab/>
      </w:r>
    </w:p>
    <w:p w14:paraId="1A6D455A" w14:textId="38C60FD5" w:rsidR="00096C38" w:rsidRDefault="002B6963" w:rsidP="00096C38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Matteo Masi</w:t>
      </w:r>
      <w:r w:rsidR="00096C38" w:rsidRPr="00096C38">
        <w:rPr>
          <w:rFonts w:ascii="Arial" w:hAnsi="Arial" w:cs="Arial"/>
        </w:rPr>
        <w:tab/>
      </w:r>
      <w:bookmarkEnd w:id="2"/>
    </w:p>
    <w:p w14:paraId="3446AD9B" w14:textId="77777777" w:rsidR="007108D0" w:rsidRPr="00096C38" w:rsidRDefault="007108D0" w:rsidP="00096C38">
      <w:pPr>
        <w:spacing w:before="120"/>
        <w:jc w:val="both"/>
        <w:rPr>
          <w:rFonts w:ascii="Arial" w:hAnsi="Arial" w:cs="Arial"/>
        </w:rPr>
      </w:pPr>
    </w:p>
    <w:p w14:paraId="6D0A42D1" w14:textId="77777777" w:rsidR="00096C38" w:rsidRPr="00096C38" w:rsidRDefault="00096C38" w:rsidP="00096C38">
      <w:pPr>
        <w:spacing w:before="120"/>
        <w:ind w:right="-1"/>
        <w:jc w:val="both"/>
        <w:rPr>
          <w:rFonts w:ascii="Arial" w:hAnsi="Arial" w:cs="Arial"/>
        </w:rPr>
      </w:pPr>
      <w:r w:rsidRPr="00096C38">
        <w:rPr>
          <w:rFonts w:ascii="Arial" w:hAnsi="Arial" w:cs="Arial"/>
        </w:rPr>
        <w:t>La valutazione della documentazione tecnica è stata effettuata separatamente da ciascun membro.</w:t>
      </w:r>
    </w:p>
    <w:p w14:paraId="70D8CB00" w14:textId="77777777" w:rsidR="00D81F19" w:rsidRDefault="00D81F19" w:rsidP="00D81F19">
      <w:pPr>
        <w:spacing w:before="120"/>
        <w:ind w:right="-1"/>
        <w:jc w:val="both"/>
        <w:rPr>
          <w:rFonts w:ascii="Arial" w:hAnsi="Arial" w:cs="Arial"/>
        </w:rPr>
      </w:pPr>
      <w:r w:rsidRPr="00096C38">
        <w:rPr>
          <w:rFonts w:ascii="Arial" w:hAnsi="Arial" w:cs="Arial"/>
        </w:rPr>
        <w:t>Il calcolo delle medie, dei coefficienti, e dei punteggi viene effettuato attraverso un file Excel precedentemente configurato.</w:t>
      </w:r>
    </w:p>
    <w:p w14:paraId="608BF221" w14:textId="779D8FC9" w:rsidR="007108D0" w:rsidRPr="0005372C" w:rsidRDefault="007108D0" w:rsidP="007108D0">
      <w:pPr>
        <w:spacing w:before="120" w:after="120"/>
        <w:jc w:val="both"/>
        <w:rPr>
          <w:rFonts w:ascii="Arial" w:hAnsi="Arial" w:cs="Arial"/>
          <w:highlight w:val="yellow"/>
        </w:rPr>
      </w:pPr>
      <w:r w:rsidRPr="00096C38">
        <w:rPr>
          <w:rFonts w:ascii="Arial" w:hAnsi="Arial" w:cs="Arial"/>
        </w:rPr>
        <w:t>Il Segretario procede all’inserimento, nel foglio Excel predisposto e allegato al presente verbale (Allegato A), per ciascuno dei seguenti elementi di valutazione</w:t>
      </w:r>
    </w:p>
    <w:p w14:paraId="73D4BF6A" w14:textId="77777777" w:rsidR="007108D0" w:rsidRPr="00193C2A" w:rsidRDefault="007108D0" w:rsidP="007108D0">
      <w:pPr>
        <w:spacing w:before="120" w:line="280" w:lineRule="exact"/>
        <w:ind w:right="11"/>
        <w:jc w:val="both"/>
        <w:rPr>
          <w:rFonts w:ascii="Arial" w:hAnsi="Arial" w:cs="Arial"/>
        </w:rPr>
      </w:pPr>
      <w:r w:rsidRPr="00193C2A">
        <w:rPr>
          <w:rFonts w:ascii="Arial" w:hAnsi="Arial" w:cs="Arial"/>
        </w:rPr>
        <w:t xml:space="preserve">Per ciascun sub-criterio di tipo Discrezionale la Commissione giudicatrice esprimerà un giudizio al quale corrisponde un peso, così come indicato nella tabella seguente. </w:t>
      </w:r>
    </w:p>
    <w:p w14:paraId="0CBDBBA5" w14:textId="77777777" w:rsidR="0005372C" w:rsidRPr="00AD6C6C" w:rsidRDefault="0005372C" w:rsidP="0005372C">
      <w:pPr>
        <w:spacing w:before="120" w:line="280" w:lineRule="exact"/>
        <w:ind w:right="11"/>
        <w:jc w:val="both"/>
        <w:rPr>
          <w:rFonts w:ascii="Arial" w:hAnsi="Arial" w:cs="Arial"/>
          <w:iCs/>
          <w:sz w:val="22"/>
          <w:szCs w:val="22"/>
          <w:lang w:val="x-none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8357"/>
      </w:tblGrid>
      <w:tr w:rsidR="0005372C" w:rsidRPr="0005372C" w14:paraId="1631C10E" w14:textId="77777777" w:rsidTr="00630B2C">
        <w:trPr>
          <w:cantSplit/>
          <w:jc w:val="right"/>
        </w:trPr>
        <w:tc>
          <w:tcPr>
            <w:tcW w:w="660" w:type="pct"/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D4718C" w14:textId="77777777" w:rsidR="0005372C" w:rsidRPr="00193C2A" w:rsidRDefault="0005372C" w:rsidP="00630B2C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iCs/>
              </w:rPr>
            </w:pPr>
            <w:r w:rsidRPr="00193C2A">
              <w:rPr>
                <w:rFonts w:ascii="Arial" w:hAnsi="Arial" w:cs="Arial"/>
                <w:b/>
                <w:bCs/>
                <w:iCs/>
              </w:rPr>
              <w:t>Punteggio</w:t>
            </w:r>
          </w:p>
        </w:tc>
        <w:tc>
          <w:tcPr>
            <w:tcW w:w="4340" w:type="pct"/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4E213" w14:textId="77777777" w:rsidR="0005372C" w:rsidRPr="00193C2A" w:rsidRDefault="0005372C" w:rsidP="00630B2C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iCs/>
              </w:rPr>
            </w:pPr>
            <w:r w:rsidRPr="00193C2A">
              <w:rPr>
                <w:rFonts w:ascii="Arial" w:hAnsi="Arial" w:cs="Arial"/>
                <w:b/>
                <w:bCs/>
                <w:iCs/>
              </w:rPr>
              <w:t>Valutazione</w:t>
            </w:r>
          </w:p>
        </w:tc>
      </w:tr>
      <w:tr w:rsidR="0005372C" w:rsidRPr="0005372C" w14:paraId="0519AA41" w14:textId="77777777" w:rsidTr="00630B2C">
        <w:trPr>
          <w:cantSplit/>
          <w:trHeight w:val="559"/>
          <w:jc w:val="right"/>
        </w:trPr>
        <w:tc>
          <w:tcPr>
            <w:tcW w:w="66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7FAE0" w14:textId="77777777" w:rsidR="0005372C" w:rsidRPr="00193C2A" w:rsidRDefault="0005372C" w:rsidP="00630B2C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iCs/>
              </w:rPr>
            </w:pPr>
            <w:r w:rsidRPr="00193C2A">
              <w:rPr>
                <w:rFonts w:ascii="Arial" w:hAnsi="Arial" w:cs="Arial"/>
                <w:b/>
                <w:bCs/>
                <w:iCs/>
                <w:lang w:val="en-US"/>
              </w:rPr>
              <w:t>0,0</w:t>
            </w:r>
          </w:p>
        </w:tc>
        <w:tc>
          <w:tcPr>
            <w:tcW w:w="434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00D1C" w14:textId="77777777" w:rsidR="0005372C" w:rsidRPr="00193C2A" w:rsidRDefault="0005372C" w:rsidP="00630B2C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iCs/>
              </w:rPr>
            </w:pPr>
            <w:r w:rsidRPr="00193C2A">
              <w:rPr>
                <w:rFonts w:ascii="Arial" w:hAnsi="Arial" w:cs="Arial"/>
                <w:b/>
                <w:bCs/>
                <w:iCs/>
              </w:rPr>
              <w:t>NON VALUTABILE:</w:t>
            </w:r>
          </w:p>
          <w:p w14:paraId="5333CBAE" w14:textId="77777777" w:rsidR="0005372C" w:rsidRPr="00193C2A" w:rsidRDefault="0005372C" w:rsidP="00630B2C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iCs/>
              </w:rPr>
            </w:pPr>
            <w:r w:rsidRPr="00193C2A">
              <w:rPr>
                <w:rFonts w:ascii="Arial" w:hAnsi="Arial" w:cs="Arial"/>
                <w:iCs/>
              </w:rPr>
              <w:t xml:space="preserve">descrizione assente; offerta per il sub-criterio analizzato assente o peggiorativo rispetto alla documentazione di gara. </w:t>
            </w:r>
          </w:p>
        </w:tc>
      </w:tr>
      <w:tr w:rsidR="0005372C" w:rsidRPr="0005372C" w14:paraId="3F8ECF75" w14:textId="77777777" w:rsidTr="00630B2C">
        <w:trPr>
          <w:cantSplit/>
          <w:trHeight w:val="559"/>
          <w:jc w:val="right"/>
        </w:trPr>
        <w:tc>
          <w:tcPr>
            <w:tcW w:w="66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54380" w14:textId="77777777" w:rsidR="0005372C" w:rsidRPr="00193C2A" w:rsidRDefault="0005372C" w:rsidP="00630B2C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iCs/>
                <w:lang w:val="en-US"/>
              </w:rPr>
            </w:pPr>
            <w:r w:rsidRPr="00193C2A">
              <w:rPr>
                <w:rFonts w:ascii="Arial" w:hAnsi="Arial" w:cs="Arial"/>
                <w:b/>
                <w:bCs/>
                <w:iCs/>
                <w:lang w:val="en-US"/>
              </w:rPr>
              <w:t>0,01- 0,19</w:t>
            </w:r>
          </w:p>
        </w:tc>
        <w:tc>
          <w:tcPr>
            <w:tcW w:w="434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B4EB5" w14:textId="77777777" w:rsidR="0005372C" w:rsidRPr="00193C2A" w:rsidRDefault="0005372C" w:rsidP="00630B2C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iCs/>
              </w:rPr>
            </w:pPr>
            <w:r w:rsidRPr="00193C2A">
              <w:rPr>
                <w:rFonts w:ascii="Arial" w:hAnsi="Arial" w:cs="Arial"/>
                <w:b/>
                <w:bCs/>
                <w:iCs/>
              </w:rPr>
              <w:t>GRAVEMENTE INSUFFICIENTE:</w:t>
            </w:r>
          </w:p>
          <w:p w14:paraId="19A73AFE" w14:textId="77777777" w:rsidR="0005372C" w:rsidRPr="00193C2A" w:rsidRDefault="0005372C" w:rsidP="00630B2C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iCs/>
              </w:rPr>
            </w:pPr>
            <w:r w:rsidRPr="00193C2A">
              <w:rPr>
                <w:rFonts w:ascii="Arial" w:hAnsi="Arial" w:cs="Arial"/>
                <w:iCs/>
              </w:rPr>
              <w:t>descrizione molto insufficiente e/o estremamente contraddittoria; offerta che contrasta totalmente con le finalità poste dalla S.A. nella descrizione del criterio tale da definire l’offerta per il sub-criterio analizzato complessivamente di pessima qualità rispetto ai criteri di valutazione</w:t>
            </w:r>
          </w:p>
        </w:tc>
      </w:tr>
      <w:tr w:rsidR="0005372C" w:rsidRPr="0005372C" w14:paraId="672A6573" w14:textId="77777777" w:rsidTr="00630B2C">
        <w:trPr>
          <w:cantSplit/>
          <w:trHeight w:val="559"/>
          <w:jc w:val="right"/>
        </w:trPr>
        <w:tc>
          <w:tcPr>
            <w:tcW w:w="66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98349" w14:textId="77777777" w:rsidR="0005372C" w:rsidRPr="00193C2A" w:rsidRDefault="0005372C" w:rsidP="00630B2C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iCs/>
              </w:rPr>
            </w:pPr>
            <w:r w:rsidRPr="00193C2A">
              <w:rPr>
                <w:rFonts w:ascii="Arial" w:hAnsi="Arial" w:cs="Arial"/>
                <w:b/>
                <w:bCs/>
                <w:iCs/>
                <w:lang w:val="en-US"/>
              </w:rPr>
              <w:t>0,20-0,29</w:t>
            </w:r>
          </w:p>
        </w:tc>
        <w:tc>
          <w:tcPr>
            <w:tcW w:w="434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E61CF" w14:textId="77777777" w:rsidR="0005372C" w:rsidRPr="00193C2A" w:rsidRDefault="0005372C" w:rsidP="00630B2C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iCs/>
              </w:rPr>
            </w:pPr>
            <w:r w:rsidRPr="00193C2A">
              <w:rPr>
                <w:rFonts w:ascii="Arial" w:hAnsi="Arial" w:cs="Arial"/>
                <w:b/>
                <w:bCs/>
                <w:iCs/>
              </w:rPr>
              <w:t>MOLTO SCARSO:</w:t>
            </w:r>
          </w:p>
          <w:p w14:paraId="432B1751" w14:textId="77777777" w:rsidR="0005372C" w:rsidRPr="00193C2A" w:rsidRDefault="0005372C" w:rsidP="00630B2C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iCs/>
              </w:rPr>
            </w:pPr>
            <w:r w:rsidRPr="00193C2A">
              <w:rPr>
                <w:rFonts w:ascii="Arial" w:hAnsi="Arial" w:cs="Arial"/>
                <w:iCs/>
              </w:rPr>
              <w:t>descrizione molto scarsa e/o contraddittoria; offerta che contrasta in larga parte con le finalità poste dalla S.A. nella descrizione del criterio tale da definire l’offerta per il sub-criterio analizzato complessivamente scarsa rispetto ai criteri di valutazione</w:t>
            </w:r>
          </w:p>
        </w:tc>
      </w:tr>
      <w:tr w:rsidR="0005372C" w:rsidRPr="0005372C" w14:paraId="7C7DCB27" w14:textId="77777777" w:rsidTr="00630B2C">
        <w:trPr>
          <w:cantSplit/>
          <w:jc w:val="right"/>
        </w:trPr>
        <w:tc>
          <w:tcPr>
            <w:tcW w:w="66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2E39D" w14:textId="77777777" w:rsidR="0005372C" w:rsidRPr="00193C2A" w:rsidRDefault="0005372C" w:rsidP="00630B2C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iCs/>
              </w:rPr>
            </w:pPr>
            <w:r w:rsidRPr="00193C2A">
              <w:rPr>
                <w:rFonts w:ascii="Arial" w:hAnsi="Arial" w:cs="Arial"/>
                <w:b/>
                <w:bCs/>
                <w:iCs/>
                <w:lang w:val="en-US"/>
              </w:rPr>
              <w:lastRenderedPageBreak/>
              <w:t>0,30-0,39</w:t>
            </w:r>
          </w:p>
        </w:tc>
        <w:tc>
          <w:tcPr>
            <w:tcW w:w="434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2DB06" w14:textId="77777777" w:rsidR="0005372C" w:rsidRPr="00193C2A" w:rsidRDefault="0005372C" w:rsidP="00630B2C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iCs/>
              </w:rPr>
            </w:pPr>
            <w:r w:rsidRPr="00193C2A">
              <w:rPr>
                <w:rFonts w:ascii="Arial" w:hAnsi="Arial" w:cs="Arial"/>
                <w:b/>
                <w:bCs/>
                <w:iCs/>
              </w:rPr>
              <w:t>SCARSO:</w:t>
            </w:r>
          </w:p>
          <w:p w14:paraId="2379389E" w14:textId="77777777" w:rsidR="0005372C" w:rsidRPr="00193C2A" w:rsidRDefault="0005372C" w:rsidP="00630B2C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iCs/>
              </w:rPr>
            </w:pPr>
            <w:r w:rsidRPr="00193C2A">
              <w:rPr>
                <w:rFonts w:ascii="Arial" w:hAnsi="Arial" w:cs="Arial"/>
                <w:iCs/>
              </w:rPr>
              <w:t>descrizione scarsa; offerta che non risponde in maniera grave alle finalità poste dalla S.A. nella descrizione del criterio tale da definire l’offerta per il sub-criterio analizzato mediocre rispetto ai criteri di valutazione</w:t>
            </w:r>
          </w:p>
        </w:tc>
      </w:tr>
      <w:tr w:rsidR="0005372C" w:rsidRPr="0005372C" w14:paraId="123482DB" w14:textId="77777777" w:rsidTr="00630B2C">
        <w:trPr>
          <w:cantSplit/>
          <w:jc w:val="right"/>
        </w:trPr>
        <w:tc>
          <w:tcPr>
            <w:tcW w:w="66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79B7F" w14:textId="77777777" w:rsidR="0005372C" w:rsidRPr="00193C2A" w:rsidRDefault="0005372C" w:rsidP="00630B2C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iCs/>
              </w:rPr>
            </w:pPr>
            <w:r w:rsidRPr="00193C2A">
              <w:rPr>
                <w:rFonts w:ascii="Arial" w:hAnsi="Arial" w:cs="Arial"/>
                <w:b/>
                <w:bCs/>
                <w:iCs/>
                <w:lang w:val="en-US"/>
              </w:rPr>
              <w:t>0,40-0,49</w:t>
            </w:r>
          </w:p>
        </w:tc>
        <w:tc>
          <w:tcPr>
            <w:tcW w:w="434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50238" w14:textId="77777777" w:rsidR="0005372C" w:rsidRPr="00193C2A" w:rsidRDefault="0005372C" w:rsidP="00630B2C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iCs/>
              </w:rPr>
            </w:pPr>
            <w:r w:rsidRPr="00193C2A">
              <w:rPr>
                <w:rFonts w:ascii="Arial" w:hAnsi="Arial" w:cs="Arial"/>
                <w:b/>
                <w:bCs/>
                <w:iCs/>
              </w:rPr>
              <w:t>MEDIOCRE:</w:t>
            </w:r>
          </w:p>
          <w:p w14:paraId="02730932" w14:textId="77777777" w:rsidR="0005372C" w:rsidRPr="00193C2A" w:rsidRDefault="0005372C" w:rsidP="00630B2C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iCs/>
              </w:rPr>
            </w:pPr>
            <w:r w:rsidRPr="00193C2A">
              <w:rPr>
                <w:rFonts w:ascii="Arial" w:hAnsi="Arial" w:cs="Arial"/>
                <w:iCs/>
              </w:rPr>
              <w:t>descrizione mediocre; offerta che risponde solo in maniera minimamente parziale alle finalità poste dalla S.A. nella descrizione del criterio tale da definire l’offerta per il sub-criterio analizzato complessivamente insufficiente rispetto ai criteri di valutazione</w:t>
            </w:r>
          </w:p>
        </w:tc>
      </w:tr>
      <w:tr w:rsidR="0005372C" w:rsidRPr="0005372C" w14:paraId="163F442C" w14:textId="77777777" w:rsidTr="00630B2C">
        <w:trPr>
          <w:cantSplit/>
          <w:trHeight w:val="346"/>
          <w:jc w:val="right"/>
        </w:trPr>
        <w:tc>
          <w:tcPr>
            <w:tcW w:w="66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CCE2D" w14:textId="77777777" w:rsidR="0005372C" w:rsidRPr="00193C2A" w:rsidRDefault="0005372C" w:rsidP="00630B2C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iCs/>
              </w:rPr>
            </w:pPr>
            <w:r w:rsidRPr="00193C2A">
              <w:rPr>
                <w:rFonts w:ascii="Arial" w:hAnsi="Arial" w:cs="Arial"/>
                <w:b/>
                <w:bCs/>
                <w:iCs/>
                <w:lang w:val="en-US"/>
              </w:rPr>
              <w:t>0,50-0,59</w:t>
            </w:r>
          </w:p>
        </w:tc>
        <w:tc>
          <w:tcPr>
            <w:tcW w:w="434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E4AD2" w14:textId="77777777" w:rsidR="0005372C" w:rsidRPr="00193C2A" w:rsidRDefault="0005372C" w:rsidP="00630B2C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iCs/>
              </w:rPr>
            </w:pPr>
            <w:r w:rsidRPr="00193C2A">
              <w:rPr>
                <w:rFonts w:ascii="Arial" w:hAnsi="Arial" w:cs="Arial"/>
                <w:b/>
                <w:bCs/>
                <w:iCs/>
              </w:rPr>
              <w:t xml:space="preserve">SUFFICIENTE: </w:t>
            </w:r>
          </w:p>
          <w:p w14:paraId="44193627" w14:textId="77777777" w:rsidR="0005372C" w:rsidRPr="00193C2A" w:rsidRDefault="0005372C" w:rsidP="00630B2C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iCs/>
              </w:rPr>
            </w:pPr>
            <w:r w:rsidRPr="00193C2A">
              <w:rPr>
                <w:rFonts w:ascii="Arial" w:hAnsi="Arial" w:cs="Arial"/>
                <w:iCs/>
              </w:rPr>
              <w:t>descrizione limitata; offerta da cui si ricava con una minima sufficienza l’aderenza alle finalità poste dalla S.A. nella descrizione del criterio tale da definire l’offerta per il sub-criterio analizzato complessivamente sufficiente rispetto ai criteri di valutazione</w:t>
            </w:r>
          </w:p>
        </w:tc>
      </w:tr>
      <w:tr w:rsidR="0005372C" w:rsidRPr="0005372C" w14:paraId="5D308207" w14:textId="77777777" w:rsidTr="00630B2C">
        <w:trPr>
          <w:cantSplit/>
          <w:trHeight w:val="346"/>
          <w:jc w:val="right"/>
        </w:trPr>
        <w:tc>
          <w:tcPr>
            <w:tcW w:w="66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702D6" w14:textId="77777777" w:rsidR="0005372C" w:rsidRPr="00193C2A" w:rsidRDefault="0005372C" w:rsidP="00630B2C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iCs/>
              </w:rPr>
            </w:pPr>
            <w:r w:rsidRPr="00193C2A">
              <w:rPr>
                <w:rFonts w:ascii="Arial" w:hAnsi="Arial" w:cs="Arial"/>
                <w:b/>
                <w:bCs/>
                <w:iCs/>
                <w:lang w:val="en-US"/>
              </w:rPr>
              <w:t>0,60-0,69</w:t>
            </w:r>
          </w:p>
        </w:tc>
        <w:tc>
          <w:tcPr>
            <w:tcW w:w="434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47DB8" w14:textId="77777777" w:rsidR="0005372C" w:rsidRPr="00193C2A" w:rsidRDefault="0005372C" w:rsidP="00630B2C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iCs/>
              </w:rPr>
            </w:pPr>
            <w:r w:rsidRPr="00193C2A">
              <w:rPr>
                <w:rFonts w:ascii="Arial" w:hAnsi="Arial" w:cs="Arial"/>
                <w:b/>
                <w:bCs/>
                <w:iCs/>
              </w:rPr>
              <w:t xml:space="preserve">POCO PIU’ CHE SUFFICIENTE: </w:t>
            </w:r>
          </w:p>
          <w:p w14:paraId="3C77DB9A" w14:textId="77777777" w:rsidR="0005372C" w:rsidRPr="00193C2A" w:rsidRDefault="0005372C" w:rsidP="00630B2C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iCs/>
              </w:rPr>
            </w:pPr>
            <w:r w:rsidRPr="00193C2A">
              <w:rPr>
                <w:rFonts w:ascii="Arial" w:hAnsi="Arial" w:cs="Arial"/>
                <w:iCs/>
              </w:rPr>
              <w:t>descrizione poco più che limitata; offerta da cui si ricava con sufficienza l’aderenza alle finalità poste dalla S.A. nella descrizione del criterio tale da definire l’offerta per il sub-criterio analizzato complessivamente più che sufficiente rispetto ai criteri di valutazione</w:t>
            </w:r>
          </w:p>
        </w:tc>
      </w:tr>
      <w:tr w:rsidR="0005372C" w:rsidRPr="0005372C" w14:paraId="5CB9F1C6" w14:textId="77777777" w:rsidTr="00630B2C">
        <w:trPr>
          <w:cantSplit/>
          <w:jc w:val="right"/>
        </w:trPr>
        <w:tc>
          <w:tcPr>
            <w:tcW w:w="66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933A4" w14:textId="77777777" w:rsidR="0005372C" w:rsidRPr="00193C2A" w:rsidRDefault="0005372C" w:rsidP="00630B2C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iCs/>
              </w:rPr>
            </w:pPr>
            <w:r w:rsidRPr="00193C2A">
              <w:rPr>
                <w:rFonts w:ascii="Arial" w:hAnsi="Arial" w:cs="Arial"/>
                <w:b/>
                <w:bCs/>
                <w:iCs/>
                <w:lang w:val="en-US"/>
              </w:rPr>
              <w:t>0,70-0,75</w:t>
            </w:r>
          </w:p>
        </w:tc>
        <w:tc>
          <w:tcPr>
            <w:tcW w:w="434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EE009" w14:textId="77777777" w:rsidR="0005372C" w:rsidRPr="00193C2A" w:rsidRDefault="0005372C" w:rsidP="00630B2C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iCs/>
              </w:rPr>
            </w:pPr>
            <w:r w:rsidRPr="00193C2A">
              <w:rPr>
                <w:rFonts w:ascii="Arial" w:hAnsi="Arial" w:cs="Arial"/>
                <w:b/>
                <w:bCs/>
                <w:iCs/>
              </w:rPr>
              <w:t>DISCRETO</w:t>
            </w:r>
          </w:p>
          <w:p w14:paraId="3625A1B8" w14:textId="77777777" w:rsidR="0005372C" w:rsidRPr="00193C2A" w:rsidRDefault="0005372C" w:rsidP="00630B2C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iCs/>
              </w:rPr>
            </w:pPr>
            <w:r w:rsidRPr="00193C2A">
              <w:rPr>
                <w:rFonts w:ascii="Arial" w:hAnsi="Arial" w:cs="Arial"/>
                <w:iCs/>
              </w:rPr>
              <w:t>Descrizione discretamente corrispondente a quanto richiesto; offerta da cui si ricava una adeguata aderenza alle finalità poste dalla S.A. nella descrizione del criterio tale da definire l’offerta per il sub-criterio analizzato complessivamente di discreta qualità</w:t>
            </w:r>
          </w:p>
        </w:tc>
      </w:tr>
      <w:tr w:rsidR="0005372C" w:rsidRPr="0005372C" w14:paraId="625C5B6B" w14:textId="77777777" w:rsidTr="00630B2C">
        <w:trPr>
          <w:cantSplit/>
          <w:jc w:val="right"/>
        </w:trPr>
        <w:tc>
          <w:tcPr>
            <w:tcW w:w="66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D2247" w14:textId="77777777" w:rsidR="0005372C" w:rsidRPr="00193C2A" w:rsidRDefault="0005372C" w:rsidP="00630B2C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iCs/>
              </w:rPr>
            </w:pPr>
            <w:r w:rsidRPr="00193C2A">
              <w:rPr>
                <w:rFonts w:ascii="Arial" w:hAnsi="Arial" w:cs="Arial"/>
                <w:b/>
                <w:bCs/>
                <w:iCs/>
                <w:lang w:val="en-US"/>
              </w:rPr>
              <w:t>0,76-0,80</w:t>
            </w:r>
          </w:p>
        </w:tc>
        <w:tc>
          <w:tcPr>
            <w:tcW w:w="434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8E678" w14:textId="77777777" w:rsidR="0005372C" w:rsidRPr="00193C2A" w:rsidRDefault="0005372C" w:rsidP="00630B2C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iCs/>
              </w:rPr>
            </w:pPr>
            <w:r w:rsidRPr="00193C2A">
              <w:rPr>
                <w:rFonts w:ascii="Arial" w:hAnsi="Arial" w:cs="Arial"/>
                <w:b/>
                <w:bCs/>
                <w:iCs/>
              </w:rPr>
              <w:t>BUONO</w:t>
            </w:r>
          </w:p>
          <w:p w14:paraId="17CE59EB" w14:textId="77777777" w:rsidR="0005372C" w:rsidRPr="00193C2A" w:rsidRDefault="0005372C" w:rsidP="00630B2C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iCs/>
              </w:rPr>
            </w:pPr>
            <w:r w:rsidRPr="00193C2A">
              <w:rPr>
                <w:rFonts w:ascii="Arial" w:hAnsi="Arial" w:cs="Arial"/>
                <w:iCs/>
              </w:rPr>
              <w:t>Descrizione adeguata; offerta da cui si ricava una buona aderenza alle finalità poste dalla S.A. nella descrizione del criterio tale da definire l’offerta per il sub-criterio analizzato complessivamente di buona qualità</w:t>
            </w:r>
          </w:p>
        </w:tc>
      </w:tr>
      <w:tr w:rsidR="0005372C" w:rsidRPr="0005372C" w14:paraId="522A55A6" w14:textId="77777777" w:rsidTr="00630B2C">
        <w:trPr>
          <w:cantSplit/>
          <w:jc w:val="right"/>
        </w:trPr>
        <w:tc>
          <w:tcPr>
            <w:tcW w:w="66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C09EA" w14:textId="77777777" w:rsidR="0005372C" w:rsidRPr="00193C2A" w:rsidRDefault="0005372C" w:rsidP="00630B2C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iCs/>
              </w:rPr>
            </w:pPr>
            <w:r w:rsidRPr="00193C2A">
              <w:rPr>
                <w:rFonts w:ascii="Arial" w:hAnsi="Arial" w:cs="Arial"/>
                <w:b/>
                <w:bCs/>
                <w:iCs/>
              </w:rPr>
              <w:t>0,81-0,85</w:t>
            </w:r>
          </w:p>
        </w:tc>
        <w:tc>
          <w:tcPr>
            <w:tcW w:w="434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51B05" w14:textId="77777777" w:rsidR="0005372C" w:rsidRPr="00193C2A" w:rsidRDefault="0005372C" w:rsidP="00630B2C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iCs/>
              </w:rPr>
            </w:pPr>
            <w:r w:rsidRPr="00193C2A">
              <w:rPr>
                <w:rFonts w:ascii="Arial" w:hAnsi="Arial" w:cs="Arial"/>
                <w:b/>
                <w:bCs/>
                <w:iCs/>
              </w:rPr>
              <w:t>PIU’ CHE BUONO</w:t>
            </w:r>
          </w:p>
          <w:p w14:paraId="5D6A4D74" w14:textId="77777777" w:rsidR="0005372C" w:rsidRPr="00193C2A" w:rsidRDefault="0005372C" w:rsidP="00630B2C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iCs/>
              </w:rPr>
            </w:pPr>
            <w:r w:rsidRPr="00193C2A">
              <w:rPr>
                <w:rFonts w:ascii="Arial" w:hAnsi="Arial" w:cs="Arial"/>
                <w:iCs/>
              </w:rPr>
              <w:t>Descrizione molto buona; offerta da cui si ricava una apprezzabile aderenza alle finalità poste dalla S.A. nella descrizione del criterio tale da definire l’offerta per il sub-criterio analizzato complessivamente di più che buona qualità</w:t>
            </w:r>
          </w:p>
        </w:tc>
      </w:tr>
      <w:tr w:rsidR="0005372C" w:rsidRPr="0005372C" w14:paraId="1EE95980" w14:textId="77777777" w:rsidTr="00630B2C">
        <w:trPr>
          <w:cantSplit/>
          <w:jc w:val="right"/>
        </w:trPr>
        <w:tc>
          <w:tcPr>
            <w:tcW w:w="66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249A78" w14:textId="77777777" w:rsidR="0005372C" w:rsidRPr="00193C2A" w:rsidRDefault="0005372C" w:rsidP="00630B2C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iCs/>
              </w:rPr>
            </w:pPr>
            <w:r w:rsidRPr="00193C2A">
              <w:rPr>
                <w:rFonts w:ascii="Arial" w:hAnsi="Arial" w:cs="Arial"/>
                <w:b/>
                <w:bCs/>
                <w:iCs/>
              </w:rPr>
              <w:t>0,86-1,00</w:t>
            </w:r>
          </w:p>
        </w:tc>
        <w:tc>
          <w:tcPr>
            <w:tcW w:w="434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6CD47" w14:textId="77777777" w:rsidR="0005372C" w:rsidRPr="00193C2A" w:rsidRDefault="0005372C" w:rsidP="00630B2C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iCs/>
              </w:rPr>
            </w:pPr>
            <w:r w:rsidRPr="00193C2A">
              <w:rPr>
                <w:rFonts w:ascii="Arial" w:hAnsi="Arial" w:cs="Arial"/>
                <w:b/>
                <w:bCs/>
                <w:iCs/>
              </w:rPr>
              <w:t>OTTIMO</w:t>
            </w:r>
          </w:p>
          <w:p w14:paraId="773DF4E8" w14:textId="77777777" w:rsidR="0005372C" w:rsidRPr="00193C2A" w:rsidRDefault="0005372C" w:rsidP="00630B2C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iCs/>
              </w:rPr>
            </w:pPr>
            <w:r w:rsidRPr="00193C2A">
              <w:rPr>
                <w:rFonts w:ascii="Arial" w:hAnsi="Arial" w:cs="Arial"/>
                <w:iCs/>
              </w:rPr>
              <w:t>Descrizione completa e pienamente rispondente; offerta da cui si ricava una reale ed effettiva aderenza alle finalità poste dalla S.A. nella illustrazione del criterio tale da definire l’offerta per il sub-criterio analizzato complessivamente di ottima qualità.</w:t>
            </w:r>
          </w:p>
        </w:tc>
      </w:tr>
    </w:tbl>
    <w:p w14:paraId="26C9C620" w14:textId="428FDEDE" w:rsidR="0005372C" w:rsidRPr="00193C2A" w:rsidRDefault="0005372C" w:rsidP="0005372C">
      <w:pPr>
        <w:spacing w:before="120" w:line="280" w:lineRule="exact"/>
        <w:ind w:right="11"/>
        <w:jc w:val="both"/>
        <w:rPr>
          <w:rFonts w:ascii="Arial" w:hAnsi="Arial" w:cs="Arial"/>
        </w:rPr>
      </w:pPr>
      <w:r w:rsidRPr="00193C2A">
        <w:rPr>
          <w:rFonts w:ascii="Arial" w:hAnsi="Arial" w:cs="Arial"/>
        </w:rPr>
        <w:t xml:space="preserve">Una volta terminata la procedura di attribuzione </w:t>
      </w:r>
      <w:r w:rsidRPr="00193C2A">
        <w:rPr>
          <w:rFonts w:ascii="Arial" w:hAnsi="Arial" w:cs="Arial"/>
          <w:b/>
          <w:bCs/>
        </w:rPr>
        <w:t>discrezionale</w:t>
      </w:r>
      <w:r w:rsidRPr="00193C2A">
        <w:rPr>
          <w:rFonts w:ascii="Arial" w:hAnsi="Arial" w:cs="Arial"/>
        </w:rPr>
        <w:t xml:space="preserve"> dei coefficienti, </w:t>
      </w:r>
      <w:r w:rsidR="00193C2A">
        <w:rPr>
          <w:rFonts w:ascii="Arial" w:hAnsi="Arial" w:cs="Arial"/>
        </w:rPr>
        <w:t>la commissione effettua</w:t>
      </w:r>
      <w:r w:rsidRPr="00193C2A">
        <w:rPr>
          <w:rFonts w:ascii="Arial" w:hAnsi="Arial" w:cs="Arial"/>
        </w:rPr>
        <w:t xml:space="preserve"> la media dei coefficienti attribuiti discrezionalmente dai singoli commissari.</w:t>
      </w:r>
    </w:p>
    <w:p w14:paraId="7F2E39F8" w14:textId="618C7AE3" w:rsidR="00096C38" w:rsidRPr="00096C38" w:rsidRDefault="00096C38" w:rsidP="00096C38">
      <w:pPr>
        <w:spacing w:before="120" w:after="120"/>
        <w:jc w:val="both"/>
        <w:rPr>
          <w:rFonts w:ascii="Arial" w:hAnsi="Arial" w:cs="Arial"/>
        </w:rPr>
      </w:pPr>
      <w:r w:rsidRPr="00096C38">
        <w:rPr>
          <w:rFonts w:ascii="Arial" w:hAnsi="Arial" w:cs="Arial"/>
        </w:rPr>
        <w:t xml:space="preserve">Concluse le attività sopra indicate il foglio Excel procede al calcolo dei coefficienti definitivi secondo le regole indicate </w:t>
      </w:r>
      <w:r w:rsidR="007108D0">
        <w:rPr>
          <w:rFonts w:ascii="Arial" w:hAnsi="Arial" w:cs="Arial"/>
        </w:rPr>
        <w:t>nel</w:t>
      </w:r>
      <w:r w:rsidR="00E72F6E" w:rsidRPr="00C528FC">
        <w:rPr>
          <w:rFonts w:ascii="Arial" w:hAnsi="Arial" w:cs="Arial"/>
        </w:rPr>
        <w:t xml:space="preserve"> disciplinare di gara</w:t>
      </w:r>
      <w:r w:rsidRPr="00C528FC">
        <w:rPr>
          <w:rFonts w:ascii="Arial" w:hAnsi="Arial" w:cs="Arial"/>
        </w:rPr>
        <w:t xml:space="preserve"> e, infine</w:t>
      </w:r>
      <w:r w:rsidRPr="00096C38">
        <w:rPr>
          <w:rFonts w:ascii="Arial" w:hAnsi="Arial" w:cs="Arial"/>
        </w:rPr>
        <w:t>, al calcolo dei punteggi tecnici ottenuti da ciascun operatore economico concorrente applicando la seguente formula</w:t>
      </w:r>
      <w:r w:rsidR="007108D0">
        <w:rPr>
          <w:rFonts w:ascii="Arial" w:hAnsi="Arial" w:cs="Arial"/>
        </w:rPr>
        <w:t xml:space="preserve"> ed a seguito della riparametrazione prevista nel Disciplinare di Gara</w:t>
      </w:r>
      <w:r w:rsidRPr="00096C38">
        <w:rPr>
          <w:rFonts w:ascii="Arial" w:hAnsi="Arial" w:cs="Arial"/>
        </w:rPr>
        <w:t>:</w:t>
      </w:r>
    </w:p>
    <w:p w14:paraId="2B72DFE6" w14:textId="77777777" w:rsidR="00096C38" w:rsidRPr="00096C38" w:rsidRDefault="00096C38" w:rsidP="00096C38">
      <w:pPr>
        <w:spacing w:before="120" w:line="280" w:lineRule="exact"/>
        <w:ind w:right="11"/>
        <w:jc w:val="both"/>
        <w:rPr>
          <w:rFonts w:ascii="Arial" w:hAnsi="Arial" w:cs="Arial"/>
          <w:b/>
        </w:rPr>
      </w:pPr>
      <w:proofErr w:type="spellStart"/>
      <w:r w:rsidRPr="00096C38">
        <w:rPr>
          <w:rFonts w:ascii="Arial" w:hAnsi="Arial" w:cs="Arial"/>
          <w:b/>
        </w:rPr>
        <w:t>PT</w:t>
      </w:r>
      <w:r w:rsidRPr="00096C38">
        <w:rPr>
          <w:rFonts w:ascii="Arial" w:eastAsia="Calibri" w:hAnsi="Arial" w:cs="Arial"/>
          <w:b/>
        </w:rPr>
        <w:t>i</w:t>
      </w:r>
      <w:proofErr w:type="spellEnd"/>
      <w:r w:rsidRPr="00096C38">
        <w:rPr>
          <w:rFonts w:ascii="Arial" w:hAnsi="Arial" w:cs="Arial"/>
          <w:b/>
        </w:rPr>
        <w:t xml:space="preserve"> = ∑n [</w:t>
      </w:r>
      <w:proofErr w:type="spellStart"/>
      <w:r w:rsidRPr="00096C38">
        <w:rPr>
          <w:rFonts w:ascii="Arial" w:hAnsi="Arial" w:cs="Arial"/>
          <w:b/>
        </w:rPr>
        <w:t>Pt</w:t>
      </w:r>
      <w:r w:rsidRPr="00096C38">
        <w:rPr>
          <w:rFonts w:ascii="Arial" w:eastAsia="Calibri" w:hAnsi="Arial" w:cs="Arial"/>
          <w:b/>
        </w:rPr>
        <w:t>n</w:t>
      </w:r>
      <w:proofErr w:type="spellEnd"/>
      <w:r w:rsidRPr="00096C38">
        <w:rPr>
          <w:rFonts w:ascii="Arial" w:hAnsi="Arial" w:cs="Arial"/>
          <w:b/>
        </w:rPr>
        <w:t xml:space="preserve"> * </w:t>
      </w:r>
      <w:proofErr w:type="spellStart"/>
      <w:r w:rsidRPr="00096C38">
        <w:rPr>
          <w:rFonts w:ascii="Arial" w:eastAsia="Calibri" w:hAnsi="Arial" w:cs="Arial"/>
          <w:b/>
        </w:rPr>
        <w:t>Cni</w:t>
      </w:r>
      <w:proofErr w:type="spellEnd"/>
      <w:r w:rsidRPr="00096C38">
        <w:rPr>
          <w:rFonts w:ascii="Arial" w:hAnsi="Arial" w:cs="Arial"/>
          <w:b/>
        </w:rPr>
        <w:t>]</w:t>
      </w:r>
    </w:p>
    <w:p w14:paraId="71043752" w14:textId="77777777" w:rsidR="00096C38" w:rsidRPr="00096C38" w:rsidRDefault="00096C38" w:rsidP="00096C38">
      <w:pPr>
        <w:spacing w:before="120" w:line="280" w:lineRule="exact"/>
        <w:ind w:right="11"/>
        <w:jc w:val="both"/>
        <w:rPr>
          <w:rFonts w:ascii="Arial" w:hAnsi="Arial" w:cs="Arial"/>
        </w:rPr>
      </w:pPr>
      <w:r w:rsidRPr="00096C38">
        <w:rPr>
          <w:rFonts w:ascii="Arial" w:hAnsi="Arial" w:cs="Arial"/>
        </w:rPr>
        <w:lastRenderedPageBreak/>
        <w:t>dove</w:t>
      </w:r>
    </w:p>
    <w:p w14:paraId="49CB2A8B" w14:textId="77777777" w:rsidR="00096C38" w:rsidRPr="00096C38" w:rsidRDefault="00096C38" w:rsidP="00096C38">
      <w:pPr>
        <w:pStyle w:val="Paragrafoelenco"/>
        <w:numPr>
          <w:ilvl w:val="0"/>
          <w:numId w:val="8"/>
        </w:numPr>
        <w:spacing w:before="120" w:line="280" w:lineRule="exact"/>
        <w:ind w:right="11"/>
        <w:jc w:val="both"/>
        <w:rPr>
          <w:rFonts w:ascii="Arial" w:hAnsi="Arial" w:cs="Arial"/>
        </w:rPr>
      </w:pPr>
      <w:proofErr w:type="spellStart"/>
      <w:r w:rsidRPr="00096C38">
        <w:rPr>
          <w:rFonts w:ascii="Arial" w:hAnsi="Arial" w:cs="Arial"/>
          <w:b/>
        </w:rPr>
        <w:t>PTi</w:t>
      </w:r>
      <w:proofErr w:type="spellEnd"/>
      <w:r w:rsidRPr="00096C38">
        <w:rPr>
          <w:rFonts w:ascii="Arial" w:hAnsi="Arial" w:cs="Arial"/>
          <w:b/>
        </w:rPr>
        <w:t xml:space="preserve"> </w:t>
      </w:r>
      <w:r w:rsidRPr="00096C38">
        <w:rPr>
          <w:rFonts w:ascii="Arial" w:hAnsi="Arial" w:cs="Arial"/>
        </w:rPr>
        <w:t>= punteggio tecnico assegnato all’operatore economico concorrente i-esimo;</w:t>
      </w:r>
    </w:p>
    <w:p w14:paraId="122BE3C0" w14:textId="72A20EB3" w:rsidR="00096C38" w:rsidRPr="00096C38" w:rsidRDefault="00096C38" w:rsidP="00096C38">
      <w:pPr>
        <w:pStyle w:val="Paragrafoelenco"/>
        <w:numPr>
          <w:ilvl w:val="0"/>
          <w:numId w:val="8"/>
        </w:numPr>
        <w:spacing w:before="120" w:line="280" w:lineRule="exact"/>
        <w:ind w:left="697" w:right="11" w:hanging="340"/>
        <w:jc w:val="both"/>
        <w:rPr>
          <w:rFonts w:ascii="Arial" w:hAnsi="Arial" w:cs="Arial"/>
        </w:rPr>
      </w:pPr>
      <w:r w:rsidRPr="00096C38">
        <w:rPr>
          <w:rFonts w:ascii="Arial" w:hAnsi="Arial" w:cs="Arial"/>
          <w:b/>
        </w:rPr>
        <w:t>n</w:t>
      </w:r>
      <w:r w:rsidRPr="00096C38">
        <w:rPr>
          <w:rFonts w:ascii="Arial" w:hAnsi="Arial" w:cs="Arial"/>
        </w:rPr>
        <w:t xml:space="preserve"> = numero totale dei criteri di valutazione di tipo “qualitativo” </w:t>
      </w:r>
    </w:p>
    <w:p w14:paraId="38CCFAA4" w14:textId="77777777" w:rsidR="00096C38" w:rsidRPr="00096C38" w:rsidRDefault="00096C38" w:rsidP="00096C38">
      <w:pPr>
        <w:pStyle w:val="Paragrafoelenco"/>
        <w:numPr>
          <w:ilvl w:val="0"/>
          <w:numId w:val="8"/>
        </w:numPr>
        <w:spacing w:before="120" w:line="280" w:lineRule="exact"/>
        <w:ind w:right="11"/>
        <w:jc w:val="both"/>
        <w:rPr>
          <w:rFonts w:ascii="Arial" w:hAnsi="Arial" w:cs="Arial"/>
        </w:rPr>
      </w:pPr>
      <w:proofErr w:type="spellStart"/>
      <w:r w:rsidRPr="00096C38">
        <w:rPr>
          <w:rFonts w:ascii="Arial" w:hAnsi="Arial" w:cs="Arial"/>
          <w:b/>
        </w:rPr>
        <w:t>Ptn</w:t>
      </w:r>
      <w:proofErr w:type="spellEnd"/>
      <w:r w:rsidRPr="00096C38">
        <w:rPr>
          <w:rFonts w:ascii="Arial" w:hAnsi="Arial" w:cs="Arial"/>
        </w:rPr>
        <w:t xml:space="preserve"> = punteggio tecnico attribuito al criterio di valutazione n-esimo;</w:t>
      </w:r>
    </w:p>
    <w:p w14:paraId="2AB840C4" w14:textId="77777777" w:rsidR="00096C38" w:rsidRPr="00096C38" w:rsidRDefault="00096C38" w:rsidP="00096C38">
      <w:pPr>
        <w:pStyle w:val="Paragrafoelenco"/>
        <w:numPr>
          <w:ilvl w:val="0"/>
          <w:numId w:val="8"/>
        </w:numPr>
        <w:spacing w:before="120" w:line="280" w:lineRule="exact"/>
        <w:ind w:right="11"/>
        <w:jc w:val="both"/>
        <w:rPr>
          <w:rFonts w:ascii="Arial" w:hAnsi="Arial" w:cs="Arial"/>
        </w:rPr>
      </w:pPr>
      <w:proofErr w:type="spellStart"/>
      <w:r w:rsidRPr="00096C38">
        <w:rPr>
          <w:rFonts w:ascii="Arial" w:hAnsi="Arial" w:cs="Arial"/>
          <w:b/>
        </w:rPr>
        <w:t>Cni</w:t>
      </w:r>
      <w:proofErr w:type="spellEnd"/>
      <w:r w:rsidRPr="00096C38">
        <w:rPr>
          <w:rFonts w:ascii="Arial" w:hAnsi="Arial" w:cs="Arial"/>
        </w:rPr>
        <w:t xml:space="preserve"> = coefficiente della prestazione dell’offerta dell’operatore economico concorrente i-esimo rispetto al criterio di valutazione n-esimo variabile tra zero e uno;</w:t>
      </w:r>
    </w:p>
    <w:p w14:paraId="79997B36" w14:textId="77777777" w:rsidR="00096C38" w:rsidRPr="00096C38" w:rsidRDefault="00096C38" w:rsidP="00096C38">
      <w:pPr>
        <w:pStyle w:val="Paragrafoelenco"/>
        <w:numPr>
          <w:ilvl w:val="0"/>
          <w:numId w:val="8"/>
        </w:numPr>
        <w:spacing w:before="120" w:line="280" w:lineRule="exact"/>
        <w:ind w:left="697" w:right="11" w:hanging="340"/>
        <w:jc w:val="both"/>
        <w:rPr>
          <w:rFonts w:ascii="Arial" w:hAnsi="Arial" w:cs="Arial"/>
        </w:rPr>
      </w:pPr>
      <w:proofErr w:type="spellStart"/>
      <w:r w:rsidRPr="00096C38">
        <w:rPr>
          <w:rFonts w:ascii="Arial" w:hAnsi="Arial" w:cs="Arial"/>
          <w:b/>
        </w:rPr>
        <w:t>Σn</w:t>
      </w:r>
      <w:proofErr w:type="spellEnd"/>
      <w:r w:rsidRPr="00096C38">
        <w:rPr>
          <w:rFonts w:ascii="Arial" w:hAnsi="Arial" w:cs="Arial"/>
        </w:rPr>
        <w:t xml:space="preserve"> = sommatoria.</w:t>
      </w:r>
    </w:p>
    <w:p w14:paraId="21E0B46B" w14:textId="77777777" w:rsidR="00096C38" w:rsidRDefault="00096C38" w:rsidP="00096C38">
      <w:pPr>
        <w:spacing w:before="120" w:after="120"/>
        <w:jc w:val="both"/>
        <w:rPr>
          <w:rFonts w:ascii="Arial" w:hAnsi="Arial" w:cs="Arial"/>
        </w:rPr>
      </w:pPr>
      <w:r w:rsidRPr="00096C38">
        <w:rPr>
          <w:rFonts w:ascii="Arial" w:hAnsi="Arial" w:cs="Arial"/>
        </w:rPr>
        <w:t>Si riscontra quanto segue:</w:t>
      </w:r>
    </w:p>
    <w:p w14:paraId="41C460B0" w14:textId="25BE2278" w:rsidR="007108D0" w:rsidRPr="00096C38" w:rsidRDefault="007108D0" w:rsidP="00096C38">
      <w:pPr>
        <w:spacing w:before="120" w:after="120"/>
        <w:jc w:val="both"/>
        <w:rPr>
          <w:rFonts w:ascii="Arial" w:hAnsi="Arial" w:cs="Arial"/>
        </w:rPr>
      </w:pPr>
      <w:r w:rsidRPr="007108D0">
        <w:rPr>
          <w:noProof/>
        </w:rPr>
        <w:drawing>
          <wp:inline distT="0" distB="0" distL="0" distR="0" wp14:anchorId="0A3D29F7" wp14:editId="74F5F02C">
            <wp:extent cx="6120130" cy="2856230"/>
            <wp:effectExtent l="0" t="0" r="0" b="1270"/>
            <wp:docPr id="170512016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85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9C604" w14:textId="77777777" w:rsidR="00096C38" w:rsidRDefault="00096C38" w:rsidP="00096C38">
      <w:pPr>
        <w:spacing w:before="120" w:after="120"/>
        <w:jc w:val="both"/>
        <w:rPr>
          <w:rFonts w:ascii="Arial" w:hAnsi="Arial" w:cs="Arial"/>
        </w:rPr>
      </w:pPr>
    </w:p>
    <w:p w14:paraId="0B2E771A" w14:textId="493EF08C" w:rsidR="00096C38" w:rsidRPr="00096C38" w:rsidRDefault="00096C38" w:rsidP="00096C38">
      <w:pPr>
        <w:spacing w:before="120" w:after="120"/>
        <w:jc w:val="both"/>
        <w:rPr>
          <w:rFonts w:ascii="Arial" w:hAnsi="Arial" w:cs="Arial"/>
        </w:rPr>
      </w:pPr>
      <w:r w:rsidRPr="00096C38">
        <w:rPr>
          <w:rFonts w:ascii="Arial" w:hAnsi="Arial" w:cs="Arial"/>
        </w:rPr>
        <w:t xml:space="preserve">Terminate le operazioni di cui sopra il Presidente della Commissione giudicatrice dichiara conclusa la seduta alle ore </w:t>
      </w:r>
      <w:r w:rsidR="007108D0">
        <w:rPr>
          <w:rFonts w:ascii="Arial" w:hAnsi="Arial" w:cs="Arial"/>
        </w:rPr>
        <w:t>11:30</w:t>
      </w:r>
    </w:p>
    <w:p w14:paraId="109BC670" w14:textId="77777777" w:rsidR="00096C38" w:rsidRPr="00096C38" w:rsidRDefault="00096C38" w:rsidP="00096C38">
      <w:pPr>
        <w:spacing w:before="120"/>
        <w:ind w:right="-1"/>
        <w:jc w:val="both"/>
        <w:rPr>
          <w:rFonts w:ascii="Arial" w:hAnsi="Arial" w:cs="Arial"/>
        </w:rPr>
      </w:pPr>
      <w:r w:rsidRPr="00096C38">
        <w:rPr>
          <w:rFonts w:ascii="Arial" w:hAnsi="Arial" w:cs="Arial"/>
        </w:rPr>
        <w:t>Di quanto sopra, è redatto il presente verbale, che viene sottoscritto da ciascun Componente della Commissione giudicatrice.</w:t>
      </w:r>
    </w:p>
    <w:p w14:paraId="43186DAF" w14:textId="77777777" w:rsidR="00096C38" w:rsidRPr="00096C38" w:rsidRDefault="00096C38" w:rsidP="00096C38">
      <w:pPr>
        <w:spacing w:before="120"/>
        <w:jc w:val="both"/>
        <w:rPr>
          <w:rFonts w:ascii="Arial" w:hAnsi="Arial" w:cs="Arial"/>
        </w:rPr>
      </w:pPr>
    </w:p>
    <w:p w14:paraId="1B34B8DB" w14:textId="3806C937" w:rsidR="00096C38" w:rsidRPr="00096C38" w:rsidRDefault="00096C38" w:rsidP="00096C38">
      <w:pPr>
        <w:spacing w:before="120"/>
        <w:ind w:right="-1"/>
        <w:jc w:val="both"/>
        <w:rPr>
          <w:rFonts w:ascii="Arial" w:hAnsi="Arial" w:cs="Arial"/>
        </w:rPr>
      </w:pPr>
      <w:r w:rsidRPr="00096C38">
        <w:rPr>
          <w:rFonts w:ascii="Arial" w:hAnsi="Arial" w:cs="Arial"/>
        </w:rPr>
        <w:t xml:space="preserve">Roma, </w:t>
      </w:r>
      <w:r w:rsidR="007108D0">
        <w:rPr>
          <w:rFonts w:ascii="Arial" w:hAnsi="Arial" w:cs="Arial"/>
        </w:rPr>
        <w:t xml:space="preserve">26 </w:t>
      </w:r>
      <w:proofErr w:type="gramStart"/>
      <w:r w:rsidR="007108D0">
        <w:rPr>
          <w:rFonts w:ascii="Arial" w:hAnsi="Arial" w:cs="Arial"/>
        </w:rPr>
        <w:t>Aprile</w:t>
      </w:r>
      <w:proofErr w:type="gramEnd"/>
      <w:r w:rsidR="007108D0">
        <w:rPr>
          <w:rFonts w:ascii="Arial" w:hAnsi="Arial" w:cs="Arial"/>
        </w:rPr>
        <w:t xml:space="preserve"> 2024</w:t>
      </w:r>
    </w:p>
    <w:p w14:paraId="50A45AB6" w14:textId="77777777" w:rsidR="00096C38" w:rsidRPr="00096C38" w:rsidRDefault="00096C38" w:rsidP="00096C38">
      <w:pPr>
        <w:spacing w:before="120"/>
        <w:jc w:val="both"/>
        <w:rPr>
          <w:rFonts w:ascii="Arial" w:hAnsi="Arial" w:cs="Arial"/>
        </w:rPr>
      </w:pPr>
    </w:p>
    <w:tbl>
      <w:tblPr>
        <w:tblStyle w:val="Grigliatabella"/>
        <w:tblW w:w="931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5"/>
        <w:gridCol w:w="5256"/>
      </w:tblGrid>
      <w:tr w:rsidR="007108D0" w:rsidRPr="00096C38" w14:paraId="063F5E7E" w14:textId="77777777" w:rsidTr="00096C38">
        <w:trPr>
          <w:trHeight w:val="702"/>
        </w:trPr>
        <w:tc>
          <w:tcPr>
            <w:tcW w:w="4055" w:type="dxa"/>
          </w:tcPr>
          <w:p w14:paraId="4C38D7F3" w14:textId="21A76B2D" w:rsidR="007108D0" w:rsidRPr="00892F3F" w:rsidRDefault="007108D0" w:rsidP="007108D0">
            <w:pPr>
              <w:pStyle w:val="Corpodeltesto2"/>
              <w:spacing w:before="240" w:after="240"/>
              <w:ind w:right="284"/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684E8C">
              <w:rPr>
                <w:rFonts w:ascii="Arial" w:hAnsi="Arial" w:cs="Arial"/>
              </w:rPr>
              <w:t>Stefano Portavia</w:t>
            </w:r>
          </w:p>
        </w:tc>
        <w:tc>
          <w:tcPr>
            <w:tcW w:w="5256" w:type="dxa"/>
          </w:tcPr>
          <w:p w14:paraId="3BC16B55" w14:textId="2F26E3D1" w:rsidR="007108D0" w:rsidRPr="00892F3F" w:rsidRDefault="007108D0" w:rsidP="007108D0">
            <w:pPr>
              <w:pStyle w:val="Corpodeltesto2"/>
              <w:spacing w:before="240" w:after="240"/>
              <w:ind w:right="284"/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2B6963">
              <w:rPr>
                <w:rFonts w:ascii="Arial" w:hAnsi="Arial" w:cs="Arial"/>
                <w:sz w:val="20"/>
              </w:rPr>
              <w:t>_______________________________</w:t>
            </w:r>
          </w:p>
        </w:tc>
      </w:tr>
      <w:tr w:rsidR="007108D0" w:rsidRPr="00096C38" w14:paraId="31A12956" w14:textId="77777777" w:rsidTr="00096C38">
        <w:trPr>
          <w:trHeight w:val="709"/>
        </w:trPr>
        <w:tc>
          <w:tcPr>
            <w:tcW w:w="4055" w:type="dxa"/>
          </w:tcPr>
          <w:p w14:paraId="4818CD9B" w14:textId="20133240" w:rsidR="007108D0" w:rsidRPr="00892F3F" w:rsidRDefault="007108D0" w:rsidP="007108D0">
            <w:pPr>
              <w:pStyle w:val="Corpodeltesto2"/>
              <w:spacing w:before="240" w:after="240"/>
              <w:ind w:right="284"/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684E8C">
              <w:rPr>
                <w:rFonts w:ascii="Arial" w:hAnsi="Arial" w:cs="Arial"/>
              </w:rPr>
              <w:t xml:space="preserve">Massimiliano </w:t>
            </w:r>
            <w:proofErr w:type="spellStart"/>
            <w:r w:rsidRPr="00684E8C">
              <w:rPr>
                <w:rFonts w:ascii="Arial" w:hAnsi="Arial" w:cs="Arial"/>
              </w:rPr>
              <w:t>Talè</w:t>
            </w:r>
            <w:proofErr w:type="spellEnd"/>
          </w:p>
        </w:tc>
        <w:tc>
          <w:tcPr>
            <w:tcW w:w="5256" w:type="dxa"/>
          </w:tcPr>
          <w:p w14:paraId="7A94983C" w14:textId="6ADDC4DF" w:rsidR="007108D0" w:rsidRPr="00892F3F" w:rsidRDefault="007108D0" w:rsidP="007108D0">
            <w:pPr>
              <w:pStyle w:val="Corpodeltesto2"/>
              <w:spacing w:before="240" w:after="240"/>
              <w:ind w:right="284"/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2B6963">
              <w:rPr>
                <w:rFonts w:ascii="Arial" w:hAnsi="Arial" w:cs="Arial"/>
                <w:sz w:val="20"/>
              </w:rPr>
              <w:t>_______________________________</w:t>
            </w:r>
          </w:p>
        </w:tc>
      </w:tr>
      <w:tr w:rsidR="007108D0" w:rsidRPr="00096C38" w14:paraId="71AF2B1C" w14:textId="77777777" w:rsidTr="00096C38">
        <w:trPr>
          <w:trHeight w:val="756"/>
        </w:trPr>
        <w:tc>
          <w:tcPr>
            <w:tcW w:w="4055" w:type="dxa"/>
          </w:tcPr>
          <w:p w14:paraId="0EBBA5AE" w14:textId="3A84AB4D" w:rsidR="007108D0" w:rsidRPr="00892F3F" w:rsidRDefault="007108D0" w:rsidP="007108D0">
            <w:pPr>
              <w:pStyle w:val="Corpodeltesto2"/>
              <w:spacing w:before="240" w:after="240"/>
              <w:ind w:right="284"/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684E8C">
              <w:rPr>
                <w:rFonts w:ascii="Arial" w:hAnsi="Arial" w:cs="Arial"/>
              </w:rPr>
              <w:t>Doriana Sacchetti</w:t>
            </w:r>
          </w:p>
        </w:tc>
        <w:tc>
          <w:tcPr>
            <w:tcW w:w="5256" w:type="dxa"/>
          </w:tcPr>
          <w:p w14:paraId="4FCFCB18" w14:textId="08B9330B" w:rsidR="007108D0" w:rsidRPr="00892F3F" w:rsidRDefault="007108D0" w:rsidP="007108D0">
            <w:pPr>
              <w:pStyle w:val="Corpodeltesto2"/>
              <w:spacing w:before="240" w:after="240"/>
              <w:ind w:right="284"/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2B6963">
              <w:rPr>
                <w:rFonts w:ascii="Arial" w:hAnsi="Arial" w:cs="Arial"/>
                <w:sz w:val="20"/>
              </w:rPr>
              <w:t>_______________________________</w:t>
            </w:r>
          </w:p>
        </w:tc>
      </w:tr>
    </w:tbl>
    <w:p w14:paraId="6815D7BE" w14:textId="77777777" w:rsidR="00096C38" w:rsidRPr="00096C38" w:rsidRDefault="00096C38" w:rsidP="00096C38">
      <w:pPr>
        <w:spacing w:before="120"/>
        <w:jc w:val="both"/>
        <w:rPr>
          <w:rFonts w:ascii="Arial" w:hAnsi="Arial" w:cs="Arial"/>
        </w:rPr>
      </w:pPr>
    </w:p>
    <w:p w14:paraId="2902768E" w14:textId="77777777" w:rsidR="00096C38" w:rsidRPr="00096C38" w:rsidRDefault="00096C38" w:rsidP="00096C38">
      <w:pPr>
        <w:rPr>
          <w:rFonts w:ascii="Arial" w:hAnsi="Arial" w:cs="Arial"/>
        </w:rPr>
      </w:pPr>
      <w:r w:rsidRPr="00096C38">
        <w:rPr>
          <w:rFonts w:ascii="Arial" w:hAnsi="Arial" w:cs="Arial"/>
        </w:rPr>
        <w:br w:type="page"/>
      </w:r>
    </w:p>
    <w:p w14:paraId="34B7EA2D" w14:textId="77777777" w:rsidR="007108D0" w:rsidRPr="000F42E0" w:rsidRDefault="007108D0" w:rsidP="007108D0">
      <w:pPr>
        <w:autoSpaceDE w:val="0"/>
        <w:autoSpaceDN w:val="0"/>
        <w:adjustRightInd w:val="0"/>
        <w:spacing w:before="360" w:after="360"/>
        <w:jc w:val="both"/>
        <w:rPr>
          <w:rFonts w:ascii="Arial" w:hAnsi="Arial" w:cs="Arial"/>
          <w:b/>
          <w:bCs/>
        </w:rPr>
      </w:pPr>
      <w:r w:rsidRPr="000F42E0">
        <w:rPr>
          <w:rFonts w:ascii="Arial" w:hAnsi="Arial" w:cs="Arial"/>
          <w:b/>
          <w:bCs/>
        </w:rPr>
        <w:lastRenderedPageBreak/>
        <w:t>Procedura aperta per l’affidamento, in regime di accordo quadro ai sensi dell’art. 59, comma 4, lett. a) del d.lgs. 36/2023, del servizio tecnico per la produzione di documenti di comunicazione, visual e materiali multimediali</w:t>
      </w:r>
    </w:p>
    <w:p w14:paraId="0E9F9EB0" w14:textId="77777777" w:rsidR="007108D0" w:rsidRDefault="007108D0" w:rsidP="007108D0">
      <w:pPr>
        <w:autoSpaceDE w:val="0"/>
        <w:autoSpaceDN w:val="0"/>
        <w:adjustRightInd w:val="0"/>
        <w:spacing w:before="360" w:after="360"/>
        <w:rPr>
          <w:rFonts w:ascii="Arial" w:hAnsi="Arial" w:cs="Arial"/>
          <w:b/>
          <w:bCs/>
        </w:rPr>
      </w:pPr>
      <w:r w:rsidRPr="000F42E0">
        <w:rPr>
          <w:rFonts w:ascii="Arial" w:hAnsi="Arial" w:cs="Arial"/>
          <w:b/>
          <w:bCs/>
        </w:rPr>
        <w:t>CIG A02D7A8BEE</w:t>
      </w:r>
    </w:p>
    <w:p w14:paraId="70C9606F" w14:textId="784ADDFF" w:rsidR="00096C38" w:rsidRPr="00096C38" w:rsidRDefault="00096C38" w:rsidP="00096C38">
      <w:pPr>
        <w:autoSpaceDE w:val="0"/>
        <w:autoSpaceDN w:val="0"/>
        <w:adjustRightInd w:val="0"/>
        <w:spacing w:before="360" w:after="360"/>
        <w:jc w:val="center"/>
        <w:rPr>
          <w:rFonts w:ascii="Arial" w:hAnsi="Arial" w:cs="Arial"/>
          <w:b/>
          <w:caps/>
        </w:rPr>
      </w:pPr>
      <w:r w:rsidRPr="00096C38">
        <w:rPr>
          <w:rFonts w:ascii="Arial" w:hAnsi="Arial" w:cs="Arial"/>
          <w:b/>
          <w:u w:val="single"/>
        </w:rPr>
        <w:t xml:space="preserve">VERBALE </w:t>
      </w:r>
      <w:r w:rsidR="007108D0">
        <w:rPr>
          <w:rFonts w:ascii="Arial" w:hAnsi="Arial" w:cs="Arial"/>
          <w:b/>
          <w:u w:val="single"/>
        </w:rPr>
        <w:t>3</w:t>
      </w:r>
      <w:r w:rsidRPr="00096C38">
        <w:rPr>
          <w:rFonts w:ascii="Arial" w:hAnsi="Arial" w:cs="Arial"/>
          <w:b/>
          <w:u w:val="single"/>
        </w:rPr>
        <w:t>° RIUNIONE COMMISSIONE GIUDICATRICE</w:t>
      </w:r>
    </w:p>
    <w:p w14:paraId="788581ED" w14:textId="6A2738F3" w:rsidR="00096C38" w:rsidRPr="00096C38" w:rsidRDefault="00096C38" w:rsidP="00096C38">
      <w:pPr>
        <w:spacing w:before="120"/>
        <w:jc w:val="both"/>
        <w:rPr>
          <w:rFonts w:ascii="Arial" w:hAnsi="Arial" w:cs="Arial"/>
        </w:rPr>
      </w:pPr>
      <w:r w:rsidRPr="00096C38">
        <w:rPr>
          <w:rFonts w:ascii="Arial" w:hAnsi="Arial" w:cs="Arial"/>
        </w:rPr>
        <w:t xml:space="preserve">Il giorno </w:t>
      </w:r>
      <w:r w:rsidR="007108D0">
        <w:rPr>
          <w:rFonts w:ascii="Arial" w:hAnsi="Arial" w:cs="Arial"/>
        </w:rPr>
        <w:t>29 Aprile</w:t>
      </w:r>
      <w:r w:rsidR="00E227BC">
        <w:rPr>
          <w:rFonts w:ascii="Arial" w:hAnsi="Arial" w:cs="Arial"/>
        </w:rPr>
        <w:t xml:space="preserve"> </w:t>
      </w:r>
      <w:r w:rsidRPr="00096C38">
        <w:rPr>
          <w:rFonts w:ascii="Arial" w:hAnsi="Arial" w:cs="Arial"/>
        </w:rPr>
        <w:t xml:space="preserve">alle ore </w:t>
      </w:r>
      <w:r w:rsidR="007108D0">
        <w:rPr>
          <w:rFonts w:ascii="Arial" w:hAnsi="Arial" w:cs="Arial"/>
        </w:rPr>
        <w:t>9:30</w:t>
      </w:r>
      <w:r w:rsidRPr="00347D22">
        <w:rPr>
          <w:rFonts w:ascii="Arial" w:hAnsi="Arial" w:cs="Arial"/>
        </w:rPr>
        <w:t>,</w:t>
      </w:r>
      <w:r w:rsidRPr="00096C38">
        <w:rPr>
          <w:rFonts w:ascii="Arial" w:hAnsi="Arial" w:cs="Arial"/>
        </w:rPr>
        <w:t xml:space="preserve"> si è riunit</w:t>
      </w:r>
      <w:r w:rsidR="00892F3F">
        <w:rPr>
          <w:rFonts w:ascii="Arial" w:hAnsi="Arial" w:cs="Arial"/>
        </w:rPr>
        <w:t>a</w:t>
      </w:r>
      <w:r w:rsidRPr="00096C38">
        <w:rPr>
          <w:rFonts w:ascii="Arial" w:hAnsi="Arial" w:cs="Arial"/>
        </w:rPr>
        <w:t xml:space="preserve">, in seduta </w:t>
      </w:r>
      <w:r w:rsidR="00E56482">
        <w:rPr>
          <w:rFonts w:ascii="Arial" w:hAnsi="Arial" w:cs="Arial"/>
        </w:rPr>
        <w:t>pubblica</w:t>
      </w:r>
      <w:r w:rsidRPr="00096C38">
        <w:rPr>
          <w:rFonts w:ascii="Arial" w:hAnsi="Arial" w:cs="Arial"/>
        </w:rPr>
        <w:t xml:space="preserve"> online, attraverso lo strumento di videochat telematica fornito dalla piattaforma Microsoft Teams, la Commissione giudicatrice, nominata con provvedimento del</w:t>
      </w:r>
      <w:r w:rsidR="007108D0">
        <w:rPr>
          <w:rFonts w:ascii="Arial" w:hAnsi="Arial" w:cs="Arial"/>
        </w:rPr>
        <w:t xml:space="preserve"> 9 Febbraio </w:t>
      </w:r>
      <w:proofErr w:type="gramStart"/>
      <w:r w:rsidR="007108D0">
        <w:rPr>
          <w:rFonts w:ascii="Arial" w:hAnsi="Arial" w:cs="Arial"/>
        </w:rPr>
        <w:t>2024</w:t>
      </w:r>
      <w:r w:rsidRPr="00096C38">
        <w:rPr>
          <w:rFonts w:ascii="Arial" w:hAnsi="Arial" w:cs="Arial"/>
        </w:rPr>
        <w:t xml:space="preserve">  come</w:t>
      </w:r>
      <w:proofErr w:type="gramEnd"/>
      <w:r w:rsidRPr="00096C38">
        <w:rPr>
          <w:rFonts w:ascii="Arial" w:hAnsi="Arial" w:cs="Arial"/>
        </w:rPr>
        <w:t xml:space="preserve"> di seguito costituita:</w:t>
      </w:r>
    </w:p>
    <w:p w14:paraId="3217745C" w14:textId="77777777" w:rsidR="007108D0" w:rsidRPr="002B6963" w:rsidRDefault="007108D0" w:rsidP="007108D0">
      <w:pPr>
        <w:spacing w:before="120"/>
        <w:jc w:val="both"/>
        <w:rPr>
          <w:rFonts w:ascii="Arial" w:hAnsi="Arial" w:cs="Arial"/>
        </w:rPr>
      </w:pPr>
      <w:r w:rsidRPr="002B6963">
        <w:rPr>
          <w:rFonts w:ascii="Arial" w:hAnsi="Arial" w:cs="Arial"/>
        </w:rPr>
        <w:t>Stefano Portavia</w:t>
      </w:r>
      <w:r w:rsidRPr="002B6963">
        <w:rPr>
          <w:rFonts w:ascii="Arial" w:hAnsi="Arial" w:cs="Arial"/>
        </w:rPr>
        <w:tab/>
      </w:r>
      <w:r w:rsidRPr="002B6963">
        <w:rPr>
          <w:rFonts w:ascii="Arial" w:hAnsi="Arial" w:cs="Arial"/>
        </w:rPr>
        <w:tab/>
        <w:t>Presidente</w:t>
      </w:r>
    </w:p>
    <w:p w14:paraId="48D7AF35" w14:textId="77777777" w:rsidR="007108D0" w:rsidRPr="002B6963" w:rsidRDefault="007108D0" w:rsidP="007108D0">
      <w:pPr>
        <w:spacing w:before="120"/>
        <w:jc w:val="both"/>
        <w:rPr>
          <w:rFonts w:ascii="Arial" w:hAnsi="Arial" w:cs="Arial"/>
        </w:rPr>
      </w:pPr>
      <w:r w:rsidRPr="002B6963">
        <w:rPr>
          <w:rFonts w:ascii="Arial" w:hAnsi="Arial" w:cs="Arial"/>
        </w:rPr>
        <w:t xml:space="preserve">Massimiliano </w:t>
      </w:r>
      <w:proofErr w:type="spellStart"/>
      <w:r w:rsidRPr="002B6963">
        <w:rPr>
          <w:rFonts w:ascii="Arial" w:hAnsi="Arial" w:cs="Arial"/>
        </w:rPr>
        <w:t>Talè</w:t>
      </w:r>
      <w:proofErr w:type="spellEnd"/>
      <w:r w:rsidRPr="002B6963">
        <w:rPr>
          <w:rFonts w:ascii="Arial" w:hAnsi="Arial" w:cs="Arial"/>
        </w:rPr>
        <w:tab/>
      </w:r>
      <w:r w:rsidRPr="002B6963">
        <w:rPr>
          <w:rFonts w:ascii="Arial" w:hAnsi="Arial" w:cs="Arial"/>
        </w:rPr>
        <w:tab/>
        <w:t>Membro Componente</w:t>
      </w:r>
    </w:p>
    <w:p w14:paraId="15697087" w14:textId="77777777" w:rsidR="007108D0" w:rsidRPr="002B6963" w:rsidRDefault="007108D0" w:rsidP="007108D0">
      <w:pPr>
        <w:spacing w:before="120"/>
        <w:jc w:val="both"/>
        <w:rPr>
          <w:rFonts w:ascii="Arial" w:hAnsi="Arial" w:cs="Arial"/>
        </w:rPr>
      </w:pPr>
      <w:r w:rsidRPr="002B6963">
        <w:rPr>
          <w:rFonts w:ascii="Arial" w:hAnsi="Arial" w:cs="Arial"/>
        </w:rPr>
        <w:t>Doriana Sacchetti</w:t>
      </w:r>
      <w:r w:rsidRPr="002B6963">
        <w:rPr>
          <w:rFonts w:ascii="Arial" w:hAnsi="Arial" w:cs="Arial"/>
        </w:rPr>
        <w:tab/>
      </w:r>
      <w:r w:rsidRPr="002B6963">
        <w:rPr>
          <w:rFonts w:ascii="Arial" w:hAnsi="Arial" w:cs="Arial"/>
        </w:rPr>
        <w:tab/>
        <w:t xml:space="preserve">Membro Componente </w:t>
      </w:r>
    </w:p>
    <w:p w14:paraId="090EB095" w14:textId="77777777" w:rsidR="007108D0" w:rsidRPr="00096C38" w:rsidRDefault="007108D0" w:rsidP="007108D0">
      <w:pPr>
        <w:spacing w:before="120"/>
        <w:jc w:val="both"/>
        <w:rPr>
          <w:rFonts w:ascii="Arial" w:hAnsi="Arial" w:cs="Arial"/>
        </w:rPr>
      </w:pPr>
      <w:r w:rsidRPr="00096C38">
        <w:rPr>
          <w:rFonts w:ascii="Arial" w:hAnsi="Arial" w:cs="Arial"/>
        </w:rPr>
        <w:t xml:space="preserve">per l’attribuzione dei coefficienti secondo quanto previsto </w:t>
      </w:r>
      <w:r>
        <w:rPr>
          <w:rFonts w:ascii="Arial" w:hAnsi="Arial" w:cs="Arial"/>
        </w:rPr>
        <w:t>nel Disciplinare</w:t>
      </w:r>
      <w:r w:rsidRPr="00096C38">
        <w:rPr>
          <w:rFonts w:ascii="Arial" w:hAnsi="Arial" w:cs="Arial"/>
        </w:rPr>
        <w:t xml:space="preserve"> e il calcolo dei punteggi tecnici.</w:t>
      </w:r>
    </w:p>
    <w:p w14:paraId="1398E6D3" w14:textId="77777777" w:rsidR="007108D0" w:rsidRPr="00096C38" w:rsidRDefault="007108D0" w:rsidP="007108D0">
      <w:pPr>
        <w:spacing w:before="120"/>
        <w:jc w:val="both"/>
        <w:rPr>
          <w:rFonts w:ascii="Arial" w:hAnsi="Arial" w:cs="Arial"/>
        </w:rPr>
      </w:pPr>
      <w:r w:rsidRPr="00096C38">
        <w:rPr>
          <w:rFonts w:ascii="Arial" w:hAnsi="Arial" w:cs="Arial"/>
        </w:rPr>
        <w:t>Svolgono il ruolo di segretario i seguenti:</w:t>
      </w:r>
    </w:p>
    <w:p w14:paraId="6BDBE3F2" w14:textId="77777777" w:rsidR="007108D0" w:rsidRPr="00096C38" w:rsidRDefault="007108D0" w:rsidP="007108D0">
      <w:pPr>
        <w:spacing w:before="120"/>
        <w:jc w:val="both"/>
        <w:rPr>
          <w:rFonts w:ascii="Arial" w:hAnsi="Arial" w:cs="Arial"/>
        </w:rPr>
      </w:pPr>
      <w:r w:rsidRPr="002B6963">
        <w:rPr>
          <w:rFonts w:ascii="Arial" w:hAnsi="Arial" w:cs="Arial"/>
        </w:rPr>
        <w:t>Gabriele Mannucci</w:t>
      </w:r>
      <w:r w:rsidRPr="00096C38">
        <w:rPr>
          <w:rFonts w:ascii="Arial" w:hAnsi="Arial" w:cs="Arial"/>
        </w:rPr>
        <w:tab/>
      </w:r>
      <w:r w:rsidRPr="00096C38">
        <w:rPr>
          <w:rFonts w:ascii="Arial" w:hAnsi="Arial" w:cs="Arial"/>
        </w:rPr>
        <w:tab/>
      </w:r>
    </w:p>
    <w:p w14:paraId="3DA92728" w14:textId="29CA4C78" w:rsidR="00096C38" w:rsidRPr="007108D0" w:rsidRDefault="007108D0" w:rsidP="007108D0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Matteo Masi</w:t>
      </w:r>
      <w:r w:rsidR="00096C38" w:rsidRPr="00096C38">
        <w:rPr>
          <w:rFonts w:ascii="Arial" w:hAnsi="Arial" w:cs="Arial"/>
        </w:rPr>
        <w:tab/>
      </w:r>
    </w:p>
    <w:p w14:paraId="3AE3B8CE" w14:textId="77777777" w:rsidR="007108D0" w:rsidRDefault="007108D0" w:rsidP="00E56482">
      <w:pPr>
        <w:spacing w:before="120"/>
        <w:jc w:val="both"/>
        <w:rPr>
          <w:rFonts w:ascii="Arial" w:hAnsi="Arial" w:cs="Arial"/>
        </w:rPr>
      </w:pPr>
    </w:p>
    <w:p w14:paraId="6D55E007" w14:textId="485D35BF" w:rsidR="00E56482" w:rsidRDefault="00E56482" w:rsidP="00E56482">
      <w:pPr>
        <w:spacing w:before="120"/>
        <w:jc w:val="both"/>
        <w:rPr>
          <w:rFonts w:ascii="Arial" w:hAnsi="Arial" w:cs="Arial"/>
        </w:rPr>
      </w:pPr>
      <w:r w:rsidRPr="00BB30BD">
        <w:rPr>
          <w:rFonts w:ascii="Arial" w:hAnsi="Arial" w:cs="Arial"/>
        </w:rPr>
        <w:t xml:space="preserve">Alla seduta pubblica </w:t>
      </w:r>
      <w:r>
        <w:rPr>
          <w:rFonts w:ascii="Arial" w:hAnsi="Arial" w:cs="Arial"/>
        </w:rPr>
        <w:t>risultano collegati i seguenti operatori economici:</w:t>
      </w:r>
    </w:p>
    <w:p w14:paraId="19B7DCCC" w14:textId="77777777" w:rsidR="007108D0" w:rsidRPr="002B6963" w:rsidRDefault="007108D0" w:rsidP="007108D0">
      <w:pPr>
        <w:spacing w:before="120"/>
        <w:jc w:val="both"/>
        <w:rPr>
          <w:rFonts w:ascii="Arial" w:hAnsi="Arial" w:cs="Arial"/>
        </w:rPr>
      </w:pPr>
      <w:r w:rsidRPr="002B6963">
        <w:rPr>
          <w:rFonts w:ascii="Arial" w:hAnsi="Arial" w:cs="Arial"/>
        </w:rPr>
        <w:t>AIM COMMUNICATION SRL</w:t>
      </w:r>
    </w:p>
    <w:p w14:paraId="3D9E43A5" w14:textId="77777777" w:rsidR="007108D0" w:rsidRPr="002B6963" w:rsidRDefault="007108D0" w:rsidP="007108D0">
      <w:pPr>
        <w:spacing w:before="120"/>
        <w:jc w:val="both"/>
        <w:rPr>
          <w:rFonts w:ascii="Arial" w:hAnsi="Arial" w:cs="Arial"/>
        </w:rPr>
      </w:pPr>
      <w:r w:rsidRPr="002B6963">
        <w:rPr>
          <w:rFonts w:ascii="Arial" w:hAnsi="Arial" w:cs="Arial"/>
        </w:rPr>
        <w:t>DMTC srl</w:t>
      </w:r>
    </w:p>
    <w:p w14:paraId="7B95D9FE" w14:textId="77777777" w:rsidR="007108D0" w:rsidRPr="002B6963" w:rsidRDefault="007108D0" w:rsidP="007108D0">
      <w:pPr>
        <w:spacing w:before="120"/>
        <w:jc w:val="both"/>
        <w:rPr>
          <w:rFonts w:ascii="Arial" w:hAnsi="Arial" w:cs="Arial"/>
        </w:rPr>
      </w:pPr>
      <w:r w:rsidRPr="002B6963">
        <w:rPr>
          <w:rFonts w:ascii="Arial" w:hAnsi="Arial" w:cs="Arial"/>
        </w:rPr>
        <w:t>KAPUSONS SRL</w:t>
      </w:r>
    </w:p>
    <w:p w14:paraId="3ED8E94C" w14:textId="77777777" w:rsidR="007108D0" w:rsidRPr="002B6963" w:rsidRDefault="007108D0" w:rsidP="007108D0">
      <w:pPr>
        <w:spacing w:before="120"/>
        <w:jc w:val="both"/>
        <w:rPr>
          <w:rFonts w:ascii="Arial" w:hAnsi="Arial" w:cs="Arial"/>
        </w:rPr>
      </w:pPr>
      <w:proofErr w:type="spellStart"/>
      <w:r w:rsidRPr="002B6963">
        <w:rPr>
          <w:rFonts w:ascii="Arial" w:hAnsi="Arial" w:cs="Arial"/>
        </w:rPr>
        <w:t>Maggipinto</w:t>
      </w:r>
      <w:proofErr w:type="spellEnd"/>
      <w:r w:rsidRPr="002B6963">
        <w:rPr>
          <w:rFonts w:ascii="Arial" w:hAnsi="Arial" w:cs="Arial"/>
        </w:rPr>
        <w:t xml:space="preserve"> SRL</w:t>
      </w:r>
    </w:p>
    <w:p w14:paraId="227AE48C" w14:textId="77777777" w:rsidR="007108D0" w:rsidRPr="002B6963" w:rsidRDefault="007108D0" w:rsidP="007108D0">
      <w:pPr>
        <w:spacing w:before="120"/>
        <w:jc w:val="both"/>
        <w:rPr>
          <w:rFonts w:ascii="Arial" w:hAnsi="Arial" w:cs="Arial"/>
        </w:rPr>
      </w:pPr>
      <w:r w:rsidRPr="002B6963">
        <w:rPr>
          <w:rFonts w:ascii="Arial" w:hAnsi="Arial" w:cs="Arial"/>
        </w:rPr>
        <w:t>Pirene s.r.l.</w:t>
      </w:r>
    </w:p>
    <w:p w14:paraId="5F9EA3D4" w14:textId="77777777" w:rsidR="007108D0" w:rsidRPr="002B6963" w:rsidRDefault="007108D0" w:rsidP="007108D0">
      <w:pPr>
        <w:spacing w:before="120"/>
        <w:jc w:val="both"/>
        <w:rPr>
          <w:rFonts w:ascii="Arial" w:hAnsi="Arial" w:cs="Arial"/>
        </w:rPr>
      </w:pPr>
      <w:r w:rsidRPr="002B6963">
        <w:rPr>
          <w:rFonts w:ascii="Arial" w:hAnsi="Arial" w:cs="Arial"/>
        </w:rPr>
        <w:t>PRODUCTION CODE</w:t>
      </w:r>
    </w:p>
    <w:p w14:paraId="63FFD51A" w14:textId="77777777" w:rsidR="007108D0" w:rsidRPr="002B6963" w:rsidRDefault="007108D0" w:rsidP="007108D0">
      <w:pPr>
        <w:spacing w:before="120"/>
        <w:jc w:val="both"/>
        <w:rPr>
          <w:rFonts w:ascii="Arial" w:hAnsi="Arial" w:cs="Arial"/>
        </w:rPr>
      </w:pPr>
      <w:r w:rsidRPr="002B6963">
        <w:rPr>
          <w:rFonts w:ascii="Arial" w:hAnsi="Arial" w:cs="Arial"/>
        </w:rPr>
        <w:t xml:space="preserve">PRODUZIONI NERO </w:t>
      </w:r>
      <w:proofErr w:type="spellStart"/>
      <w:r w:rsidRPr="002B6963">
        <w:rPr>
          <w:rFonts w:ascii="Arial" w:hAnsi="Arial" w:cs="Arial"/>
        </w:rPr>
        <w:t>soc</w:t>
      </w:r>
      <w:proofErr w:type="spellEnd"/>
      <w:r w:rsidRPr="002B6963">
        <w:rPr>
          <w:rFonts w:ascii="Arial" w:hAnsi="Arial" w:cs="Arial"/>
        </w:rPr>
        <w:t>. coop. a. r.l.</w:t>
      </w:r>
    </w:p>
    <w:p w14:paraId="689F4586" w14:textId="77777777" w:rsidR="007108D0" w:rsidRPr="002B6963" w:rsidRDefault="007108D0" w:rsidP="007108D0">
      <w:pPr>
        <w:spacing w:before="120"/>
        <w:jc w:val="both"/>
        <w:rPr>
          <w:rFonts w:ascii="Arial" w:hAnsi="Arial" w:cs="Arial"/>
        </w:rPr>
      </w:pPr>
      <w:r w:rsidRPr="002B6963">
        <w:rPr>
          <w:rFonts w:ascii="Arial" w:hAnsi="Arial" w:cs="Arial"/>
        </w:rPr>
        <w:t>Scai Comunicazione SRL Unipersonale</w:t>
      </w:r>
    </w:p>
    <w:p w14:paraId="413B01EB" w14:textId="77777777" w:rsidR="007108D0" w:rsidRPr="002B6963" w:rsidRDefault="007108D0" w:rsidP="007108D0">
      <w:pPr>
        <w:spacing w:before="120"/>
        <w:jc w:val="both"/>
        <w:rPr>
          <w:rFonts w:ascii="Arial" w:hAnsi="Arial" w:cs="Arial"/>
        </w:rPr>
      </w:pPr>
      <w:r w:rsidRPr="002B6963">
        <w:rPr>
          <w:rFonts w:ascii="Arial" w:hAnsi="Arial" w:cs="Arial"/>
        </w:rPr>
        <w:t>STAND BY ME S.R.L.</w:t>
      </w:r>
    </w:p>
    <w:p w14:paraId="0FC55EDA" w14:textId="77777777" w:rsidR="007108D0" w:rsidRPr="002B6963" w:rsidRDefault="007108D0" w:rsidP="007108D0">
      <w:pPr>
        <w:spacing w:before="120"/>
        <w:jc w:val="both"/>
        <w:rPr>
          <w:rFonts w:ascii="Arial" w:hAnsi="Arial" w:cs="Arial"/>
        </w:rPr>
      </w:pPr>
      <w:r w:rsidRPr="002B6963">
        <w:rPr>
          <w:rFonts w:ascii="Arial" w:hAnsi="Arial" w:cs="Arial"/>
        </w:rPr>
        <w:t>THE WASHING MACHINE ITALIA</w:t>
      </w:r>
    </w:p>
    <w:p w14:paraId="21D499CE" w14:textId="77777777" w:rsidR="007108D0" w:rsidRDefault="007108D0" w:rsidP="007108D0">
      <w:pPr>
        <w:spacing w:before="120"/>
        <w:jc w:val="both"/>
        <w:rPr>
          <w:rFonts w:ascii="Arial" w:hAnsi="Arial" w:cs="Arial"/>
        </w:rPr>
      </w:pPr>
      <w:r w:rsidRPr="002B6963">
        <w:rPr>
          <w:rFonts w:ascii="Arial" w:hAnsi="Arial" w:cs="Arial"/>
        </w:rPr>
        <w:t>XISTER REPLY SRL</w:t>
      </w:r>
    </w:p>
    <w:p w14:paraId="18E5F10D" w14:textId="77777777" w:rsidR="007108D0" w:rsidRDefault="007108D0" w:rsidP="00096C38">
      <w:pPr>
        <w:tabs>
          <w:tab w:val="left" w:pos="8931"/>
        </w:tabs>
        <w:spacing w:before="120" w:after="120"/>
        <w:jc w:val="both"/>
        <w:rPr>
          <w:rFonts w:ascii="Arial" w:hAnsi="Arial" w:cs="Arial"/>
        </w:rPr>
      </w:pPr>
    </w:p>
    <w:p w14:paraId="704D7A67" w14:textId="12CE8C38" w:rsidR="00E56482" w:rsidRPr="0005372C" w:rsidRDefault="00E56482" w:rsidP="00096C38">
      <w:pPr>
        <w:tabs>
          <w:tab w:val="left" w:pos="8931"/>
        </w:tabs>
        <w:spacing w:before="120" w:after="120"/>
        <w:jc w:val="both"/>
        <w:rPr>
          <w:rFonts w:ascii="Arial" w:hAnsi="Arial" w:cs="Arial"/>
        </w:rPr>
      </w:pPr>
      <w:r w:rsidRPr="0005372C">
        <w:rPr>
          <w:rFonts w:ascii="Arial" w:hAnsi="Arial" w:cs="Arial"/>
        </w:rPr>
        <w:t>Si procede inizialmente alla comunicazione dei punteggi tecnici assegnati agli operatori economici concorrenti.</w:t>
      </w:r>
    </w:p>
    <w:p w14:paraId="470A35C0" w14:textId="77777777" w:rsidR="0005372C" w:rsidRPr="0005372C" w:rsidRDefault="0005372C" w:rsidP="00096C38">
      <w:pPr>
        <w:tabs>
          <w:tab w:val="left" w:pos="8931"/>
        </w:tabs>
        <w:spacing w:before="120" w:after="120"/>
        <w:jc w:val="both"/>
        <w:rPr>
          <w:rFonts w:ascii="Arial" w:hAnsi="Arial" w:cs="Arial"/>
          <w:iCs/>
        </w:rPr>
      </w:pPr>
    </w:p>
    <w:p w14:paraId="0A11E36F" w14:textId="5D413AE1" w:rsidR="00096C38" w:rsidRDefault="00096C38" w:rsidP="00096C38">
      <w:pPr>
        <w:spacing w:before="120"/>
        <w:jc w:val="both"/>
        <w:rPr>
          <w:rFonts w:ascii="Arial" w:hAnsi="Arial" w:cs="Arial"/>
        </w:rPr>
      </w:pPr>
      <w:r w:rsidRPr="0005372C">
        <w:rPr>
          <w:rFonts w:ascii="Arial" w:hAnsi="Arial" w:cs="Arial"/>
        </w:rPr>
        <w:t>Successivamente</w:t>
      </w:r>
      <w:r w:rsidR="003522DE">
        <w:rPr>
          <w:rFonts w:ascii="Arial" w:hAnsi="Arial" w:cs="Arial"/>
        </w:rPr>
        <w:t>,</w:t>
      </w:r>
      <w:r w:rsidRPr="0005372C">
        <w:rPr>
          <w:rFonts w:ascii="Arial" w:hAnsi="Arial" w:cs="Arial"/>
        </w:rPr>
        <w:t xml:space="preserve"> il Segretario</w:t>
      </w:r>
      <w:r w:rsidR="00E227BC">
        <w:rPr>
          <w:rFonts w:ascii="Arial" w:hAnsi="Arial" w:cs="Arial"/>
        </w:rPr>
        <w:t xml:space="preserve"> </w:t>
      </w:r>
      <w:r w:rsidRPr="0005372C">
        <w:rPr>
          <w:rFonts w:ascii="Arial" w:hAnsi="Arial" w:cs="Arial"/>
        </w:rPr>
        <w:t>procede</w:t>
      </w:r>
      <w:r w:rsidR="00E56482" w:rsidRPr="0005372C">
        <w:rPr>
          <w:rFonts w:ascii="Arial" w:hAnsi="Arial" w:cs="Arial"/>
        </w:rPr>
        <w:t>, con le proprie credenziali,</w:t>
      </w:r>
      <w:r w:rsidRPr="0005372C">
        <w:rPr>
          <w:rFonts w:ascii="Arial" w:hAnsi="Arial" w:cs="Arial"/>
        </w:rPr>
        <w:t xml:space="preserve"> all’apertura delle buste chiuse digitali contenenti </w:t>
      </w:r>
      <w:r w:rsidRPr="001A1A9B">
        <w:rPr>
          <w:rFonts w:ascii="Arial" w:hAnsi="Arial" w:cs="Arial"/>
          <w:b/>
          <w:bCs/>
        </w:rPr>
        <w:t>le offerte economiche</w:t>
      </w:r>
      <w:r w:rsidRPr="0005372C">
        <w:rPr>
          <w:rFonts w:ascii="Arial" w:hAnsi="Arial" w:cs="Arial"/>
        </w:rPr>
        <w:t xml:space="preserve"> degli operatori economici concorrenti ammessi constatando quanto segue</w:t>
      </w:r>
      <w:r w:rsidRPr="00096C38">
        <w:rPr>
          <w:rFonts w:ascii="Arial" w:hAnsi="Arial" w:cs="Arial"/>
        </w:rPr>
        <w:t>:</w:t>
      </w:r>
    </w:p>
    <w:p w14:paraId="635E3597" w14:textId="77777777" w:rsidR="00904D6F" w:rsidRDefault="00904D6F" w:rsidP="00096C38">
      <w:pPr>
        <w:spacing w:before="120"/>
        <w:jc w:val="both"/>
        <w:rPr>
          <w:rFonts w:ascii="Arial" w:hAnsi="Arial" w:cs="Arial"/>
        </w:rPr>
      </w:pPr>
    </w:p>
    <w:tbl>
      <w:tblPr>
        <w:tblW w:w="3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960"/>
      </w:tblGrid>
      <w:tr w:rsidR="00904D6F" w:rsidRPr="00904D6F" w14:paraId="40659E50" w14:textId="77777777" w:rsidTr="00904D6F">
        <w:trPr>
          <w:trHeight w:val="3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2846969" w14:textId="77777777" w:rsidR="00904D6F" w:rsidRPr="00904D6F" w:rsidRDefault="00904D6F" w:rsidP="00904D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04D6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Partecipanti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CCC9B11" w14:textId="77777777" w:rsidR="00904D6F" w:rsidRPr="00904D6F" w:rsidRDefault="00904D6F" w:rsidP="00904D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04D6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Offerta %</w:t>
            </w:r>
          </w:p>
        </w:tc>
      </w:tr>
      <w:tr w:rsidR="00904D6F" w:rsidRPr="00904D6F" w14:paraId="46FEF3AC" w14:textId="77777777" w:rsidTr="00904D6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74A51" w14:textId="77777777" w:rsidR="00904D6F" w:rsidRPr="00904D6F" w:rsidRDefault="00904D6F" w:rsidP="00904D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4D6F">
              <w:rPr>
                <w:rFonts w:ascii="Calibri" w:hAnsi="Calibri" w:cs="Calibri"/>
                <w:color w:val="000000"/>
                <w:sz w:val="22"/>
                <w:szCs w:val="22"/>
              </w:rPr>
              <w:t>Stand by 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AC471" w14:textId="77777777" w:rsidR="00904D6F" w:rsidRPr="00904D6F" w:rsidRDefault="00904D6F" w:rsidP="00904D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4D6F">
              <w:rPr>
                <w:rFonts w:ascii="Calibri" w:hAnsi="Calibri" w:cs="Calibri"/>
                <w:color w:val="000000"/>
                <w:sz w:val="22"/>
                <w:szCs w:val="22"/>
              </w:rPr>
              <w:t>20,00%</w:t>
            </w:r>
          </w:p>
        </w:tc>
      </w:tr>
      <w:tr w:rsidR="00904D6F" w:rsidRPr="00904D6F" w14:paraId="78FBC31C" w14:textId="77777777" w:rsidTr="00904D6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6F868" w14:textId="77777777" w:rsidR="00904D6F" w:rsidRPr="00904D6F" w:rsidRDefault="00904D6F" w:rsidP="00904D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04D6F">
              <w:rPr>
                <w:rFonts w:ascii="Calibri" w:hAnsi="Calibri" w:cs="Calibri"/>
                <w:color w:val="000000"/>
                <w:sz w:val="22"/>
                <w:szCs w:val="22"/>
              </w:rPr>
              <w:t>Xister</w:t>
            </w:r>
            <w:proofErr w:type="spellEnd"/>
            <w:r w:rsidRPr="00904D6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04D6F">
              <w:rPr>
                <w:rFonts w:ascii="Calibri" w:hAnsi="Calibri" w:cs="Calibri"/>
                <w:color w:val="000000"/>
                <w:sz w:val="22"/>
                <w:szCs w:val="22"/>
              </w:rPr>
              <w:t>Reply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48F56" w14:textId="77777777" w:rsidR="00904D6F" w:rsidRPr="00904D6F" w:rsidRDefault="00904D6F" w:rsidP="00904D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4D6F">
              <w:rPr>
                <w:rFonts w:ascii="Calibri" w:hAnsi="Calibri" w:cs="Calibri"/>
                <w:color w:val="000000"/>
                <w:sz w:val="22"/>
                <w:szCs w:val="22"/>
              </w:rPr>
              <w:t>50,15%</w:t>
            </w:r>
          </w:p>
        </w:tc>
      </w:tr>
      <w:tr w:rsidR="00904D6F" w:rsidRPr="00904D6F" w14:paraId="25F7F15A" w14:textId="77777777" w:rsidTr="00904D6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90686" w14:textId="77777777" w:rsidR="00904D6F" w:rsidRPr="00904D6F" w:rsidRDefault="00904D6F" w:rsidP="00904D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4D6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Pirene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C3E89" w14:textId="77777777" w:rsidR="00904D6F" w:rsidRPr="00904D6F" w:rsidRDefault="00904D6F" w:rsidP="00904D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4D6F">
              <w:rPr>
                <w:rFonts w:ascii="Calibri" w:hAnsi="Calibri" w:cs="Calibri"/>
                <w:color w:val="000000"/>
                <w:sz w:val="22"/>
                <w:szCs w:val="22"/>
              </w:rPr>
              <w:t>66,51%</w:t>
            </w:r>
          </w:p>
        </w:tc>
      </w:tr>
      <w:tr w:rsidR="00904D6F" w:rsidRPr="00904D6F" w14:paraId="234B5C02" w14:textId="77777777" w:rsidTr="00904D6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2CC88" w14:textId="77777777" w:rsidR="00904D6F" w:rsidRPr="00904D6F" w:rsidRDefault="00904D6F" w:rsidP="00904D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4D6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The </w:t>
            </w:r>
            <w:proofErr w:type="spellStart"/>
            <w:r w:rsidRPr="00904D6F">
              <w:rPr>
                <w:rFonts w:ascii="Calibri" w:hAnsi="Calibri" w:cs="Calibri"/>
                <w:color w:val="000000"/>
                <w:sz w:val="22"/>
                <w:szCs w:val="22"/>
              </w:rPr>
              <w:t>Washing</w:t>
            </w:r>
            <w:proofErr w:type="spellEnd"/>
            <w:r w:rsidRPr="00904D6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Machine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D5826" w14:textId="77777777" w:rsidR="00904D6F" w:rsidRPr="00904D6F" w:rsidRDefault="00904D6F" w:rsidP="00904D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4D6F">
              <w:rPr>
                <w:rFonts w:ascii="Calibri" w:hAnsi="Calibri" w:cs="Calibri"/>
                <w:color w:val="000000"/>
                <w:sz w:val="22"/>
                <w:szCs w:val="22"/>
              </w:rPr>
              <w:t>40,00%</w:t>
            </w:r>
          </w:p>
        </w:tc>
      </w:tr>
      <w:tr w:rsidR="00904D6F" w:rsidRPr="00904D6F" w14:paraId="71CCFA8F" w14:textId="77777777" w:rsidTr="00904D6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58707" w14:textId="77777777" w:rsidR="00904D6F" w:rsidRPr="00904D6F" w:rsidRDefault="00904D6F" w:rsidP="00904D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4D6F">
              <w:rPr>
                <w:rFonts w:ascii="Calibri" w:hAnsi="Calibri" w:cs="Calibri"/>
                <w:color w:val="000000"/>
                <w:sz w:val="22"/>
                <w:szCs w:val="22"/>
              </w:rPr>
              <w:t>Produzioni Nero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9EA43" w14:textId="77777777" w:rsidR="00904D6F" w:rsidRPr="00904D6F" w:rsidRDefault="00904D6F" w:rsidP="00904D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4D6F">
              <w:rPr>
                <w:rFonts w:ascii="Calibri" w:hAnsi="Calibri" w:cs="Calibri"/>
                <w:color w:val="000000"/>
                <w:sz w:val="22"/>
                <w:szCs w:val="22"/>
              </w:rPr>
              <w:t>15,00%</w:t>
            </w:r>
          </w:p>
        </w:tc>
      </w:tr>
      <w:tr w:rsidR="00904D6F" w:rsidRPr="00904D6F" w14:paraId="0406A165" w14:textId="77777777" w:rsidTr="00904D6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52134" w14:textId="77777777" w:rsidR="00904D6F" w:rsidRPr="00904D6F" w:rsidRDefault="00904D6F" w:rsidP="00904D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4D6F">
              <w:rPr>
                <w:rFonts w:ascii="Calibri" w:hAnsi="Calibri" w:cs="Calibri"/>
                <w:color w:val="000000"/>
                <w:sz w:val="22"/>
                <w:szCs w:val="22"/>
              </w:rPr>
              <w:t>Production Code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7BF67" w14:textId="77777777" w:rsidR="00904D6F" w:rsidRPr="00904D6F" w:rsidRDefault="00904D6F" w:rsidP="00904D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4D6F">
              <w:rPr>
                <w:rFonts w:ascii="Calibri" w:hAnsi="Calibri" w:cs="Calibri"/>
                <w:color w:val="000000"/>
                <w:sz w:val="22"/>
                <w:szCs w:val="22"/>
              </w:rPr>
              <w:t>47,00%</w:t>
            </w:r>
          </w:p>
        </w:tc>
      </w:tr>
      <w:tr w:rsidR="00904D6F" w:rsidRPr="00904D6F" w14:paraId="550EBB7D" w14:textId="77777777" w:rsidTr="00904D6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A6467" w14:textId="77777777" w:rsidR="00904D6F" w:rsidRPr="00904D6F" w:rsidRDefault="00904D6F" w:rsidP="00904D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4D6F">
              <w:rPr>
                <w:rFonts w:ascii="Calibri" w:hAnsi="Calibri" w:cs="Calibri"/>
                <w:color w:val="000000"/>
                <w:sz w:val="22"/>
                <w:szCs w:val="22"/>
              </w:rPr>
              <w:t>AIM COMMUNCATION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A8C8C" w14:textId="77777777" w:rsidR="00904D6F" w:rsidRPr="00904D6F" w:rsidRDefault="00904D6F" w:rsidP="00904D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4D6F">
              <w:rPr>
                <w:rFonts w:ascii="Calibri" w:hAnsi="Calibri" w:cs="Calibri"/>
                <w:color w:val="000000"/>
                <w:sz w:val="22"/>
                <w:szCs w:val="22"/>
              </w:rPr>
              <w:t>38,00%</w:t>
            </w:r>
          </w:p>
        </w:tc>
      </w:tr>
      <w:tr w:rsidR="00904D6F" w:rsidRPr="00904D6F" w14:paraId="5BF8A44B" w14:textId="77777777" w:rsidTr="00904D6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B8214" w14:textId="77777777" w:rsidR="00904D6F" w:rsidRPr="00904D6F" w:rsidRDefault="00904D6F" w:rsidP="00904D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4D6F">
              <w:rPr>
                <w:rFonts w:ascii="Calibri" w:hAnsi="Calibri" w:cs="Calibri"/>
                <w:color w:val="000000"/>
                <w:sz w:val="22"/>
                <w:szCs w:val="22"/>
              </w:rPr>
              <w:t>KAPUSONS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A00AC" w14:textId="77777777" w:rsidR="00904D6F" w:rsidRPr="00904D6F" w:rsidRDefault="00904D6F" w:rsidP="00904D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4D6F">
              <w:rPr>
                <w:rFonts w:ascii="Calibri" w:hAnsi="Calibri" w:cs="Calibri"/>
                <w:color w:val="000000"/>
                <w:sz w:val="22"/>
                <w:szCs w:val="22"/>
              </w:rPr>
              <w:t>21,23%</w:t>
            </w:r>
          </w:p>
        </w:tc>
      </w:tr>
      <w:tr w:rsidR="00904D6F" w:rsidRPr="00904D6F" w14:paraId="167ED01F" w14:textId="77777777" w:rsidTr="00904D6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3BAF8" w14:textId="77777777" w:rsidR="00904D6F" w:rsidRPr="00904D6F" w:rsidRDefault="00904D6F" w:rsidP="00904D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4D6F">
              <w:rPr>
                <w:rFonts w:ascii="Calibri" w:hAnsi="Calibri" w:cs="Calibri"/>
                <w:color w:val="000000"/>
                <w:sz w:val="22"/>
                <w:szCs w:val="22"/>
              </w:rPr>
              <w:t>Scai Comunicazione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8A140" w14:textId="77777777" w:rsidR="00904D6F" w:rsidRPr="00904D6F" w:rsidRDefault="00904D6F" w:rsidP="00904D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4D6F">
              <w:rPr>
                <w:rFonts w:ascii="Calibri" w:hAnsi="Calibri" w:cs="Calibri"/>
                <w:color w:val="000000"/>
                <w:sz w:val="22"/>
                <w:szCs w:val="22"/>
              </w:rPr>
              <w:t>23,00%</w:t>
            </w:r>
          </w:p>
        </w:tc>
      </w:tr>
      <w:tr w:rsidR="00904D6F" w:rsidRPr="00904D6F" w14:paraId="1A6188F2" w14:textId="77777777" w:rsidTr="00904D6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2EDC3" w14:textId="77777777" w:rsidR="00904D6F" w:rsidRPr="00904D6F" w:rsidRDefault="00904D6F" w:rsidP="00904D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04D6F">
              <w:rPr>
                <w:rFonts w:ascii="Calibri" w:hAnsi="Calibri" w:cs="Calibri"/>
                <w:color w:val="000000"/>
                <w:sz w:val="22"/>
                <w:szCs w:val="22"/>
              </w:rPr>
              <w:t>Maggipinto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803AA" w14:textId="77777777" w:rsidR="00904D6F" w:rsidRPr="00904D6F" w:rsidRDefault="00904D6F" w:rsidP="00904D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4D6F">
              <w:rPr>
                <w:rFonts w:ascii="Calibri" w:hAnsi="Calibri" w:cs="Calibri"/>
                <w:color w:val="000000"/>
                <w:sz w:val="22"/>
                <w:szCs w:val="22"/>
              </w:rPr>
              <w:t>5,00%</w:t>
            </w:r>
          </w:p>
        </w:tc>
      </w:tr>
      <w:tr w:rsidR="00904D6F" w:rsidRPr="00904D6F" w14:paraId="3531BAB6" w14:textId="77777777" w:rsidTr="00904D6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F6CE1" w14:textId="77777777" w:rsidR="00904D6F" w:rsidRPr="00904D6F" w:rsidRDefault="00904D6F" w:rsidP="00904D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4D6F">
              <w:rPr>
                <w:rFonts w:ascii="Calibri" w:hAnsi="Calibri" w:cs="Calibri"/>
                <w:color w:val="000000"/>
                <w:sz w:val="22"/>
                <w:szCs w:val="22"/>
              </w:rPr>
              <w:t>DMTC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0B9B8" w14:textId="77777777" w:rsidR="00904D6F" w:rsidRPr="00904D6F" w:rsidRDefault="00904D6F" w:rsidP="00904D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4D6F">
              <w:rPr>
                <w:rFonts w:ascii="Calibri" w:hAnsi="Calibri" w:cs="Calibri"/>
                <w:color w:val="000000"/>
                <w:sz w:val="22"/>
                <w:szCs w:val="22"/>
              </w:rPr>
              <w:t>18,00%</w:t>
            </w:r>
          </w:p>
        </w:tc>
      </w:tr>
    </w:tbl>
    <w:p w14:paraId="78EFC37B" w14:textId="77777777" w:rsidR="00904D6F" w:rsidRDefault="00904D6F" w:rsidP="00096C38">
      <w:pPr>
        <w:spacing w:before="120"/>
        <w:jc w:val="both"/>
        <w:rPr>
          <w:rFonts w:ascii="Arial" w:hAnsi="Arial" w:cs="Arial"/>
        </w:rPr>
      </w:pPr>
    </w:p>
    <w:p w14:paraId="5027ACDE" w14:textId="459547E4" w:rsidR="00096C38" w:rsidRPr="00096C38" w:rsidRDefault="003348B5" w:rsidP="00C528FC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 w:rsidRPr="00C528FC">
        <w:rPr>
          <w:rFonts w:ascii="Arial" w:hAnsi="Arial" w:cs="Arial"/>
        </w:rPr>
        <w:t>Commissione giudicatrice</w:t>
      </w:r>
      <w:r w:rsidR="00096C38" w:rsidRPr="00C528FC">
        <w:rPr>
          <w:rFonts w:ascii="Arial" w:hAnsi="Arial" w:cs="Arial"/>
        </w:rPr>
        <w:t xml:space="preserve"> non riscontra alcuna irregolarità rispetto alle prescrizioni contenute nel</w:t>
      </w:r>
      <w:r w:rsidR="00E56482" w:rsidRPr="00C528FC">
        <w:rPr>
          <w:rFonts w:ascii="Arial" w:hAnsi="Arial" w:cs="Arial"/>
        </w:rPr>
        <w:t xml:space="preserve"> Disciplinare di gara</w:t>
      </w:r>
      <w:r w:rsidR="003522DE">
        <w:rPr>
          <w:rFonts w:ascii="Arial" w:hAnsi="Arial" w:cs="Arial"/>
        </w:rPr>
        <w:t>.</w:t>
      </w:r>
    </w:p>
    <w:p w14:paraId="3D6DA691" w14:textId="77777777" w:rsidR="00096C38" w:rsidRPr="00096C38" w:rsidRDefault="00096C38" w:rsidP="00096C38">
      <w:pPr>
        <w:spacing w:before="120" w:after="120"/>
        <w:jc w:val="both"/>
        <w:rPr>
          <w:rFonts w:ascii="Arial" w:hAnsi="Arial" w:cs="Arial"/>
        </w:rPr>
      </w:pPr>
      <w:r w:rsidRPr="00096C38">
        <w:rPr>
          <w:rFonts w:ascii="Arial" w:hAnsi="Arial" w:cs="Arial"/>
        </w:rPr>
        <w:t>Successivamente, attraverso il supporto del file Excel, si procede, per ciascun operatore economico concorrente:</w:t>
      </w:r>
    </w:p>
    <w:p w14:paraId="329BD554" w14:textId="77777777" w:rsidR="00096C38" w:rsidRDefault="00096C38" w:rsidP="00096C38">
      <w:pPr>
        <w:pStyle w:val="Paragrafoelenco"/>
        <w:numPr>
          <w:ilvl w:val="0"/>
          <w:numId w:val="9"/>
        </w:numPr>
        <w:spacing w:before="120" w:after="120"/>
        <w:jc w:val="both"/>
        <w:rPr>
          <w:rFonts w:ascii="Arial" w:hAnsi="Arial" w:cs="Arial"/>
        </w:rPr>
      </w:pPr>
      <w:r w:rsidRPr="00096C38">
        <w:rPr>
          <w:rFonts w:ascii="Arial" w:hAnsi="Arial" w:cs="Arial"/>
        </w:rPr>
        <w:t>al calcolo del punteggio economico sulla base della seguente formula:</w:t>
      </w:r>
    </w:p>
    <w:p w14:paraId="724CA5F3" w14:textId="77777777" w:rsidR="00904D6F" w:rsidRDefault="00904D6F" w:rsidP="00904D6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Ci = </w:t>
      </w:r>
    </w:p>
    <w:p w14:paraId="33457A10" w14:textId="16ED2603" w:rsidR="00904D6F" w:rsidRDefault="00904D6F" w:rsidP="00904D6F">
      <w:pPr>
        <w:pStyle w:val="Default"/>
        <w:ind w:hanging="300"/>
        <w:rPr>
          <w:color w:val="auto"/>
        </w:rPr>
      </w:pPr>
      <w:r>
        <w:rPr>
          <w:sz w:val="22"/>
          <w:szCs w:val="22"/>
        </w:rPr>
        <w:t xml:space="preserve">per </w:t>
      </w:r>
      <w:proofErr w:type="spellStart"/>
      <w:r>
        <w:rPr>
          <w:sz w:val="22"/>
          <w:szCs w:val="22"/>
        </w:rPr>
        <w:t>R</w:t>
      </w:r>
      <w:r>
        <w:rPr>
          <w:b/>
          <w:bCs/>
          <w:sz w:val="22"/>
          <w:szCs w:val="22"/>
        </w:rPr>
        <w:t>i</w:t>
      </w:r>
      <w:proofErr w:type="spellEnd"/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&lt;= </w:t>
      </w:r>
      <w:proofErr w:type="spellStart"/>
      <w:r>
        <w:rPr>
          <w:sz w:val="22"/>
          <w:szCs w:val="22"/>
        </w:rPr>
        <w:t>Rsoglia</w:t>
      </w:r>
      <w:proofErr w:type="spellEnd"/>
      <w:r>
        <w:rPr>
          <w:sz w:val="22"/>
          <w:szCs w:val="22"/>
        </w:rPr>
        <w:t xml:space="preserve"> = (X * </w:t>
      </w:r>
      <w:proofErr w:type="spellStart"/>
      <w:r>
        <w:rPr>
          <w:sz w:val="22"/>
          <w:szCs w:val="22"/>
        </w:rPr>
        <w:t>R</w:t>
      </w:r>
      <w:r>
        <w:rPr>
          <w:b/>
          <w:bCs/>
          <w:sz w:val="22"/>
          <w:szCs w:val="22"/>
        </w:rPr>
        <w:t>i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Rsoglia</w:t>
      </w:r>
      <w:proofErr w:type="spellEnd"/>
      <w:r>
        <w:rPr>
          <w:sz w:val="22"/>
          <w:szCs w:val="22"/>
        </w:rPr>
        <w:t xml:space="preserve">); </w:t>
      </w:r>
    </w:p>
    <w:p w14:paraId="0B688F8F" w14:textId="50CE5BDB" w:rsidR="00904D6F" w:rsidRDefault="00904D6F" w:rsidP="00904D6F">
      <w:pPr>
        <w:pStyle w:val="Default"/>
        <w:ind w:hanging="30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per </w:t>
      </w:r>
      <w:proofErr w:type="spellStart"/>
      <w:r>
        <w:rPr>
          <w:color w:val="auto"/>
          <w:sz w:val="22"/>
          <w:szCs w:val="22"/>
        </w:rPr>
        <w:t>R</w:t>
      </w:r>
      <w:r>
        <w:rPr>
          <w:b/>
          <w:bCs/>
          <w:color w:val="auto"/>
          <w:sz w:val="22"/>
          <w:szCs w:val="22"/>
        </w:rPr>
        <w:t>i</w:t>
      </w:r>
      <w:proofErr w:type="spellEnd"/>
      <w:r>
        <w:rPr>
          <w:b/>
          <w:bCs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&gt; </w:t>
      </w:r>
      <w:proofErr w:type="spellStart"/>
      <w:r>
        <w:rPr>
          <w:color w:val="auto"/>
          <w:sz w:val="22"/>
          <w:szCs w:val="22"/>
        </w:rPr>
        <w:t>Rsoglia</w:t>
      </w:r>
      <w:proofErr w:type="spellEnd"/>
      <w:r>
        <w:rPr>
          <w:color w:val="auto"/>
          <w:sz w:val="22"/>
          <w:szCs w:val="22"/>
        </w:rPr>
        <w:t xml:space="preserve"> = [X + (1,00 - </w:t>
      </w:r>
      <w:proofErr w:type="gramStart"/>
      <w:r>
        <w:rPr>
          <w:color w:val="auto"/>
          <w:sz w:val="22"/>
          <w:szCs w:val="22"/>
        </w:rPr>
        <w:t>X)*</w:t>
      </w:r>
      <w:proofErr w:type="gramEnd"/>
      <w:r>
        <w:rPr>
          <w:color w:val="auto"/>
          <w:sz w:val="22"/>
          <w:szCs w:val="22"/>
        </w:rPr>
        <w:t>[(</w:t>
      </w:r>
      <w:proofErr w:type="spellStart"/>
      <w:r>
        <w:rPr>
          <w:color w:val="auto"/>
          <w:sz w:val="22"/>
          <w:szCs w:val="22"/>
        </w:rPr>
        <w:t>R</w:t>
      </w:r>
      <w:r>
        <w:rPr>
          <w:b/>
          <w:bCs/>
          <w:color w:val="auto"/>
          <w:sz w:val="22"/>
          <w:szCs w:val="22"/>
        </w:rPr>
        <w:t>i</w:t>
      </w:r>
      <w:proofErr w:type="spellEnd"/>
      <w:r>
        <w:rPr>
          <w:b/>
          <w:bCs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- </w:t>
      </w:r>
      <w:proofErr w:type="spellStart"/>
      <w:r>
        <w:rPr>
          <w:color w:val="auto"/>
          <w:sz w:val="22"/>
          <w:szCs w:val="22"/>
        </w:rPr>
        <w:t>Rsoglia</w:t>
      </w:r>
      <w:proofErr w:type="spellEnd"/>
      <w:r>
        <w:rPr>
          <w:color w:val="auto"/>
          <w:sz w:val="22"/>
          <w:szCs w:val="22"/>
        </w:rPr>
        <w:t>) / (</w:t>
      </w:r>
      <w:proofErr w:type="spellStart"/>
      <w:r>
        <w:rPr>
          <w:color w:val="auto"/>
          <w:sz w:val="22"/>
          <w:szCs w:val="22"/>
        </w:rPr>
        <w:t>Rmax</w:t>
      </w:r>
      <w:proofErr w:type="spellEnd"/>
      <w:r>
        <w:rPr>
          <w:color w:val="auto"/>
          <w:sz w:val="22"/>
          <w:szCs w:val="22"/>
        </w:rPr>
        <w:t xml:space="preserve"> - </w:t>
      </w:r>
      <w:proofErr w:type="spellStart"/>
      <w:r>
        <w:rPr>
          <w:color w:val="auto"/>
          <w:sz w:val="22"/>
          <w:szCs w:val="22"/>
        </w:rPr>
        <w:t>Rsoglia</w:t>
      </w:r>
      <w:proofErr w:type="spellEnd"/>
      <w:r>
        <w:rPr>
          <w:color w:val="auto"/>
          <w:sz w:val="22"/>
          <w:szCs w:val="22"/>
        </w:rPr>
        <w:t xml:space="preserve">)]] </w:t>
      </w:r>
    </w:p>
    <w:p w14:paraId="455808F6" w14:textId="77777777" w:rsidR="00904D6F" w:rsidRDefault="00904D6F" w:rsidP="00904D6F">
      <w:pPr>
        <w:pStyle w:val="Default"/>
        <w:rPr>
          <w:color w:val="auto"/>
          <w:sz w:val="22"/>
          <w:szCs w:val="22"/>
        </w:rPr>
      </w:pPr>
    </w:p>
    <w:p w14:paraId="5D5C9F0E" w14:textId="77777777" w:rsidR="00904D6F" w:rsidRDefault="00904D6F" w:rsidP="00904D6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dove: </w:t>
      </w:r>
    </w:p>
    <w:p w14:paraId="454EC62F" w14:textId="77777777" w:rsidR="00904D6F" w:rsidRDefault="00904D6F" w:rsidP="00904D6F">
      <w:pPr>
        <w:pStyle w:val="Default"/>
        <w:numPr>
          <w:ilvl w:val="0"/>
          <w:numId w:val="13"/>
        </w:numPr>
        <w:spacing w:after="16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</w:t>
      </w:r>
      <w:r>
        <w:rPr>
          <w:b/>
          <w:bCs/>
          <w:color w:val="auto"/>
          <w:sz w:val="22"/>
          <w:szCs w:val="22"/>
        </w:rPr>
        <w:t xml:space="preserve">i </w:t>
      </w:r>
      <w:r>
        <w:rPr>
          <w:color w:val="auto"/>
          <w:sz w:val="22"/>
          <w:szCs w:val="22"/>
        </w:rPr>
        <w:t xml:space="preserve">= coefficiente attribuito al concorrente i-esimo; </w:t>
      </w:r>
    </w:p>
    <w:p w14:paraId="7A15DAB4" w14:textId="77777777" w:rsidR="00904D6F" w:rsidRDefault="00904D6F" w:rsidP="00904D6F">
      <w:pPr>
        <w:pStyle w:val="Default"/>
        <w:numPr>
          <w:ilvl w:val="0"/>
          <w:numId w:val="13"/>
        </w:numPr>
        <w:spacing w:after="161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Rsoglia</w:t>
      </w:r>
      <w:proofErr w:type="spellEnd"/>
      <w:r>
        <w:rPr>
          <w:color w:val="auto"/>
          <w:sz w:val="22"/>
          <w:szCs w:val="22"/>
        </w:rPr>
        <w:t xml:space="preserve"> = media aritmetica dei ribassi offerti dai concorrenti; </w:t>
      </w:r>
    </w:p>
    <w:p w14:paraId="33741F3B" w14:textId="77777777" w:rsidR="00904D6F" w:rsidRDefault="00904D6F" w:rsidP="00904D6F">
      <w:pPr>
        <w:pStyle w:val="Default"/>
        <w:numPr>
          <w:ilvl w:val="0"/>
          <w:numId w:val="13"/>
        </w:numPr>
        <w:spacing w:after="16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X = oppure 0,85; </w:t>
      </w:r>
    </w:p>
    <w:p w14:paraId="08DEED62" w14:textId="77777777" w:rsidR="00904D6F" w:rsidRDefault="00904D6F" w:rsidP="00904D6F">
      <w:pPr>
        <w:pStyle w:val="Default"/>
        <w:numPr>
          <w:ilvl w:val="0"/>
          <w:numId w:val="13"/>
        </w:numPr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Rmax</w:t>
      </w:r>
      <w:proofErr w:type="spellEnd"/>
      <w:r>
        <w:rPr>
          <w:color w:val="auto"/>
          <w:sz w:val="22"/>
          <w:szCs w:val="22"/>
        </w:rPr>
        <w:t xml:space="preserve"> = valore dell’offerta più conveniente. </w:t>
      </w:r>
    </w:p>
    <w:p w14:paraId="1F53D5DA" w14:textId="4EBC5212" w:rsidR="00096C38" w:rsidRPr="00096C38" w:rsidRDefault="00096C38" w:rsidP="001A1A9B">
      <w:pPr>
        <w:pStyle w:val="Paragrafoelenco"/>
        <w:spacing w:before="120" w:after="120"/>
        <w:ind w:left="720"/>
        <w:jc w:val="center"/>
        <w:rPr>
          <w:rFonts w:ascii="Arial" w:hAnsi="Arial" w:cs="Arial"/>
          <w:b/>
          <w:bCs/>
          <w:color w:val="FF0000"/>
        </w:rPr>
      </w:pPr>
    </w:p>
    <w:p w14:paraId="6E3FD9F8" w14:textId="77777777" w:rsidR="00096C38" w:rsidRPr="00096C38" w:rsidRDefault="00096C38" w:rsidP="00096C38">
      <w:pPr>
        <w:pStyle w:val="Paragrafoelenco"/>
        <w:numPr>
          <w:ilvl w:val="0"/>
          <w:numId w:val="9"/>
        </w:numPr>
        <w:spacing w:before="120" w:after="120"/>
        <w:jc w:val="both"/>
        <w:rPr>
          <w:rFonts w:ascii="Arial" w:hAnsi="Arial" w:cs="Arial"/>
        </w:rPr>
      </w:pPr>
      <w:r w:rsidRPr="00096C38">
        <w:rPr>
          <w:rFonts w:ascii="Arial" w:hAnsi="Arial" w:cs="Arial"/>
        </w:rPr>
        <w:t xml:space="preserve">al calcolo del punteggio totale ottenuto sommando il punteggio relativo al criterio “Punteggio Tecnico” (PT) ed il punteggio relativo al criterio “Punteggio Economico” (PE): </w:t>
      </w:r>
      <w:proofErr w:type="spellStart"/>
      <w:r w:rsidRPr="00096C38">
        <w:rPr>
          <w:rFonts w:ascii="Arial" w:hAnsi="Arial" w:cs="Arial"/>
        </w:rPr>
        <w:t>Ptotale</w:t>
      </w:r>
      <w:proofErr w:type="spellEnd"/>
      <w:r w:rsidRPr="00096C38">
        <w:rPr>
          <w:rFonts w:ascii="Arial" w:hAnsi="Arial" w:cs="Arial"/>
        </w:rPr>
        <w:t xml:space="preserve"> = PT + PE,</w:t>
      </w:r>
    </w:p>
    <w:p w14:paraId="78783685" w14:textId="21A32E25" w:rsidR="00B044E9" w:rsidRDefault="00B044E9" w:rsidP="00B044E9">
      <w:pPr>
        <w:spacing w:before="120" w:after="120"/>
        <w:jc w:val="both"/>
        <w:rPr>
          <w:rFonts w:ascii="Arial" w:hAnsi="Arial" w:cs="Arial"/>
        </w:rPr>
      </w:pPr>
      <w:r w:rsidRPr="00096C38">
        <w:rPr>
          <w:rFonts w:ascii="Arial" w:hAnsi="Arial" w:cs="Arial"/>
        </w:rPr>
        <w:t>riscontrando la seguente graduatoria:</w:t>
      </w:r>
    </w:p>
    <w:p w14:paraId="5A504A96" w14:textId="77777777" w:rsidR="00904D6F" w:rsidRDefault="00904D6F" w:rsidP="00B044E9">
      <w:pPr>
        <w:spacing w:before="120" w:after="120"/>
        <w:jc w:val="both"/>
        <w:rPr>
          <w:rFonts w:ascii="Arial" w:hAnsi="Arial" w:cs="Arial"/>
        </w:rPr>
      </w:pPr>
    </w:p>
    <w:tbl>
      <w:tblPr>
        <w:tblW w:w="87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1780"/>
        <w:gridCol w:w="2140"/>
        <w:gridCol w:w="1660"/>
        <w:gridCol w:w="973"/>
      </w:tblGrid>
      <w:tr w:rsidR="00904D6F" w:rsidRPr="00904D6F" w14:paraId="7CCF505C" w14:textId="77777777" w:rsidTr="00904D6F">
        <w:trPr>
          <w:trHeight w:val="3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F7C075F" w14:textId="77777777" w:rsidR="00904D6F" w:rsidRPr="00904D6F" w:rsidRDefault="00904D6F" w:rsidP="00904D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04D6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Partecipanti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433B342" w14:textId="77777777" w:rsidR="00904D6F" w:rsidRPr="00904D6F" w:rsidRDefault="00904D6F" w:rsidP="00904D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04D6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Punteggio tecnico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E70CC75" w14:textId="77777777" w:rsidR="00904D6F" w:rsidRPr="00904D6F" w:rsidRDefault="00904D6F" w:rsidP="00904D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04D6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Punteggio economico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8608A69" w14:textId="77777777" w:rsidR="00904D6F" w:rsidRPr="00904D6F" w:rsidRDefault="00904D6F" w:rsidP="00904D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04D6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Punteggio totale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AAA92D1" w14:textId="77777777" w:rsidR="00904D6F" w:rsidRPr="00904D6F" w:rsidRDefault="00904D6F" w:rsidP="00904D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04D6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Classifica</w:t>
            </w:r>
          </w:p>
        </w:tc>
      </w:tr>
      <w:tr w:rsidR="00904D6F" w:rsidRPr="00904D6F" w14:paraId="1BC65C67" w14:textId="77777777" w:rsidTr="00904D6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84AE41D" w14:textId="77777777" w:rsidR="00904D6F" w:rsidRPr="00904D6F" w:rsidRDefault="00904D6F" w:rsidP="00904D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4D6F">
              <w:rPr>
                <w:rFonts w:ascii="Calibri" w:hAnsi="Calibri" w:cs="Calibri"/>
                <w:color w:val="000000"/>
                <w:sz w:val="22"/>
                <w:szCs w:val="22"/>
              </w:rPr>
              <w:t>Stand by Me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C1E0EC5" w14:textId="77777777" w:rsidR="00904D6F" w:rsidRPr="00904D6F" w:rsidRDefault="00904D6F" w:rsidP="00904D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4D6F">
              <w:rPr>
                <w:rFonts w:ascii="Calibri" w:hAnsi="Calibri" w:cs="Calibri"/>
                <w:color w:val="000000"/>
                <w:sz w:val="22"/>
                <w:szCs w:val="22"/>
              </w:rPr>
              <w:t>69,02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8295411" w14:textId="77777777" w:rsidR="00904D6F" w:rsidRPr="00904D6F" w:rsidRDefault="00904D6F" w:rsidP="00904D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4D6F">
              <w:rPr>
                <w:rFonts w:ascii="Calibri" w:hAnsi="Calibri" w:cs="Calibri"/>
                <w:color w:val="000000"/>
                <w:sz w:val="22"/>
                <w:szCs w:val="22"/>
              </w:rPr>
              <w:t>16,31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48AC202" w14:textId="77777777" w:rsidR="00904D6F" w:rsidRPr="00904D6F" w:rsidRDefault="00904D6F" w:rsidP="00904D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4D6F">
              <w:rPr>
                <w:rFonts w:ascii="Calibri" w:hAnsi="Calibri" w:cs="Calibri"/>
                <w:color w:val="000000"/>
                <w:sz w:val="22"/>
                <w:szCs w:val="22"/>
              </w:rPr>
              <w:t>85,33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A41722F" w14:textId="77777777" w:rsidR="00904D6F" w:rsidRPr="00904D6F" w:rsidRDefault="00904D6F" w:rsidP="00904D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4D6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904D6F" w:rsidRPr="00904D6F" w14:paraId="0477F8E8" w14:textId="77777777" w:rsidTr="00904D6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3D3A167" w14:textId="77777777" w:rsidR="00904D6F" w:rsidRPr="00904D6F" w:rsidRDefault="00904D6F" w:rsidP="00904D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04D6F">
              <w:rPr>
                <w:rFonts w:ascii="Calibri" w:hAnsi="Calibri" w:cs="Calibri"/>
                <w:color w:val="000000"/>
                <w:sz w:val="22"/>
                <w:szCs w:val="22"/>
              </w:rPr>
              <w:t>Xister</w:t>
            </w:r>
            <w:proofErr w:type="spellEnd"/>
            <w:r w:rsidRPr="00904D6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04D6F">
              <w:rPr>
                <w:rFonts w:ascii="Calibri" w:hAnsi="Calibri" w:cs="Calibri"/>
                <w:color w:val="000000"/>
                <w:sz w:val="22"/>
                <w:szCs w:val="22"/>
              </w:rPr>
              <w:t>Reply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8E3B8EC" w14:textId="77777777" w:rsidR="00904D6F" w:rsidRPr="00904D6F" w:rsidRDefault="00904D6F" w:rsidP="00904D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4D6F">
              <w:rPr>
                <w:rFonts w:ascii="Calibri" w:hAnsi="Calibri" w:cs="Calibri"/>
                <w:color w:val="000000"/>
                <w:sz w:val="22"/>
                <w:szCs w:val="22"/>
              </w:rPr>
              <w:t>55,08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339FAAC" w14:textId="77777777" w:rsidR="00904D6F" w:rsidRPr="00904D6F" w:rsidRDefault="00904D6F" w:rsidP="00904D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4D6F">
              <w:rPr>
                <w:rFonts w:ascii="Calibri" w:hAnsi="Calibri" w:cs="Calibri"/>
                <w:color w:val="000000"/>
                <w:sz w:val="22"/>
                <w:szCs w:val="22"/>
              </w:rPr>
              <w:t>27,91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2525029" w14:textId="77777777" w:rsidR="00904D6F" w:rsidRPr="00904D6F" w:rsidRDefault="00904D6F" w:rsidP="00904D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4D6F">
              <w:rPr>
                <w:rFonts w:ascii="Calibri" w:hAnsi="Calibri" w:cs="Calibri"/>
                <w:color w:val="000000"/>
                <w:sz w:val="22"/>
                <w:szCs w:val="22"/>
              </w:rPr>
              <w:t>82,99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AD9E6CC" w14:textId="77777777" w:rsidR="00904D6F" w:rsidRPr="00904D6F" w:rsidRDefault="00904D6F" w:rsidP="00904D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4D6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904D6F" w:rsidRPr="00904D6F" w14:paraId="2D5E9B18" w14:textId="77777777" w:rsidTr="00904D6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99489C4" w14:textId="77777777" w:rsidR="00904D6F" w:rsidRPr="00904D6F" w:rsidRDefault="00904D6F" w:rsidP="00904D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4D6F">
              <w:rPr>
                <w:rFonts w:ascii="Calibri" w:hAnsi="Calibri" w:cs="Calibri"/>
                <w:color w:val="000000"/>
                <w:sz w:val="22"/>
                <w:szCs w:val="22"/>
              </w:rPr>
              <w:t>Pirene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275E17F" w14:textId="77777777" w:rsidR="00904D6F" w:rsidRPr="00904D6F" w:rsidRDefault="00904D6F" w:rsidP="00904D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4D6F">
              <w:rPr>
                <w:rFonts w:ascii="Calibri" w:hAnsi="Calibri" w:cs="Calibri"/>
                <w:color w:val="000000"/>
                <w:sz w:val="22"/>
                <w:szCs w:val="22"/>
              </w:rPr>
              <w:t>47,23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F588EF2" w14:textId="77777777" w:rsidR="00904D6F" w:rsidRPr="00904D6F" w:rsidRDefault="00904D6F" w:rsidP="00904D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4D6F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3708A2C" w14:textId="77777777" w:rsidR="00904D6F" w:rsidRPr="00904D6F" w:rsidRDefault="00904D6F" w:rsidP="00904D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4D6F">
              <w:rPr>
                <w:rFonts w:ascii="Calibri" w:hAnsi="Calibri" w:cs="Calibri"/>
                <w:color w:val="000000"/>
                <w:sz w:val="22"/>
                <w:szCs w:val="22"/>
              </w:rPr>
              <w:t>77,23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F716C90" w14:textId="77777777" w:rsidR="00904D6F" w:rsidRPr="00904D6F" w:rsidRDefault="00904D6F" w:rsidP="00904D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4D6F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904D6F" w:rsidRPr="00904D6F" w14:paraId="498FE0E6" w14:textId="77777777" w:rsidTr="00904D6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0A5D6" w14:textId="77777777" w:rsidR="00904D6F" w:rsidRPr="00904D6F" w:rsidRDefault="00904D6F" w:rsidP="00904D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4D6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The </w:t>
            </w:r>
            <w:proofErr w:type="spellStart"/>
            <w:r w:rsidRPr="00904D6F">
              <w:rPr>
                <w:rFonts w:ascii="Calibri" w:hAnsi="Calibri" w:cs="Calibri"/>
                <w:color w:val="000000"/>
                <w:sz w:val="22"/>
                <w:szCs w:val="22"/>
              </w:rPr>
              <w:t>Washing</w:t>
            </w:r>
            <w:proofErr w:type="spellEnd"/>
            <w:r w:rsidRPr="00904D6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Machine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6CC78" w14:textId="77777777" w:rsidR="00904D6F" w:rsidRPr="00904D6F" w:rsidRDefault="00904D6F" w:rsidP="00904D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4D6F">
              <w:rPr>
                <w:rFonts w:ascii="Calibri" w:hAnsi="Calibri" w:cs="Calibri"/>
                <w:color w:val="000000"/>
                <w:sz w:val="22"/>
                <w:szCs w:val="22"/>
              </w:rPr>
              <w:t>50,57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F0D9C" w14:textId="77777777" w:rsidR="00904D6F" w:rsidRPr="00904D6F" w:rsidRDefault="00904D6F" w:rsidP="00904D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4D6F">
              <w:rPr>
                <w:rFonts w:ascii="Calibri" w:hAnsi="Calibri" w:cs="Calibri"/>
                <w:color w:val="000000"/>
                <w:sz w:val="22"/>
                <w:szCs w:val="22"/>
              </w:rPr>
              <w:t>26,62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9D073" w14:textId="77777777" w:rsidR="00904D6F" w:rsidRPr="00904D6F" w:rsidRDefault="00904D6F" w:rsidP="00904D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4D6F">
              <w:rPr>
                <w:rFonts w:ascii="Calibri" w:hAnsi="Calibri" w:cs="Calibri"/>
                <w:color w:val="000000"/>
                <w:sz w:val="22"/>
                <w:szCs w:val="22"/>
              </w:rPr>
              <w:t>77,19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E76CA" w14:textId="77777777" w:rsidR="00904D6F" w:rsidRPr="00904D6F" w:rsidRDefault="00904D6F" w:rsidP="00904D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4D6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904D6F" w:rsidRPr="00904D6F" w14:paraId="169A586E" w14:textId="77777777" w:rsidTr="00904D6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3B644" w14:textId="77777777" w:rsidR="00904D6F" w:rsidRPr="00904D6F" w:rsidRDefault="00904D6F" w:rsidP="00904D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4D6F">
              <w:rPr>
                <w:rFonts w:ascii="Calibri" w:hAnsi="Calibri" w:cs="Calibri"/>
                <w:color w:val="000000"/>
                <w:sz w:val="22"/>
                <w:szCs w:val="22"/>
              </w:rPr>
              <w:t>Produzioni Nero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418F6" w14:textId="77777777" w:rsidR="00904D6F" w:rsidRPr="00904D6F" w:rsidRDefault="00904D6F" w:rsidP="00904D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4D6F">
              <w:rPr>
                <w:rFonts w:ascii="Calibri" w:hAnsi="Calibri" w:cs="Calibri"/>
                <w:color w:val="000000"/>
                <w:sz w:val="22"/>
                <w:szCs w:val="22"/>
              </w:rPr>
              <w:t>62,25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E4911" w14:textId="77777777" w:rsidR="00904D6F" w:rsidRPr="00904D6F" w:rsidRDefault="00904D6F" w:rsidP="00904D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4D6F">
              <w:rPr>
                <w:rFonts w:ascii="Calibri" w:hAnsi="Calibri" w:cs="Calibri"/>
                <w:color w:val="000000"/>
                <w:sz w:val="22"/>
                <w:szCs w:val="22"/>
              </w:rPr>
              <w:t>12,24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5F7C0" w14:textId="77777777" w:rsidR="00904D6F" w:rsidRPr="00904D6F" w:rsidRDefault="00904D6F" w:rsidP="00904D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4D6F">
              <w:rPr>
                <w:rFonts w:ascii="Calibri" w:hAnsi="Calibri" w:cs="Calibri"/>
                <w:color w:val="000000"/>
                <w:sz w:val="22"/>
                <w:szCs w:val="22"/>
              </w:rPr>
              <w:t>74,48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E7423" w14:textId="77777777" w:rsidR="00904D6F" w:rsidRPr="00904D6F" w:rsidRDefault="00904D6F" w:rsidP="00904D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4D6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904D6F" w:rsidRPr="00904D6F" w14:paraId="2A038BB9" w14:textId="77777777" w:rsidTr="00904D6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F3526" w14:textId="77777777" w:rsidR="00904D6F" w:rsidRPr="00904D6F" w:rsidRDefault="00904D6F" w:rsidP="00904D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4D6F">
              <w:rPr>
                <w:rFonts w:ascii="Calibri" w:hAnsi="Calibri" w:cs="Calibri"/>
                <w:color w:val="000000"/>
                <w:sz w:val="22"/>
                <w:szCs w:val="22"/>
              </w:rPr>
              <w:t>Production Code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6CDB2" w14:textId="77777777" w:rsidR="00904D6F" w:rsidRPr="00904D6F" w:rsidRDefault="00904D6F" w:rsidP="00904D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4D6F">
              <w:rPr>
                <w:rFonts w:ascii="Calibri" w:hAnsi="Calibri" w:cs="Calibri"/>
                <w:color w:val="000000"/>
                <w:sz w:val="22"/>
                <w:szCs w:val="22"/>
              </w:rPr>
              <w:t>46,67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DE5CE" w14:textId="77777777" w:rsidR="00904D6F" w:rsidRPr="00904D6F" w:rsidRDefault="00904D6F" w:rsidP="00904D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4D6F">
              <w:rPr>
                <w:rFonts w:ascii="Calibri" w:hAnsi="Calibri" w:cs="Calibri"/>
                <w:color w:val="000000"/>
                <w:sz w:val="22"/>
                <w:szCs w:val="22"/>
              </w:rPr>
              <w:t>27,51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5D5E4" w14:textId="77777777" w:rsidR="00904D6F" w:rsidRPr="00904D6F" w:rsidRDefault="00904D6F" w:rsidP="00904D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4D6F">
              <w:rPr>
                <w:rFonts w:ascii="Calibri" w:hAnsi="Calibri" w:cs="Calibri"/>
                <w:color w:val="000000"/>
                <w:sz w:val="22"/>
                <w:szCs w:val="22"/>
              </w:rPr>
              <w:t>74,18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B85A9" w14:textId="77777777" w:rsidR="00904D6F" w:rsidRPr="00904D6F" w:rsidRDefault="00904D6F" w:rsidP="00904D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4D6F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904D6F" w:rsidRPr="00904D6F" w14:paraId="54E47AD0" w14:textId="77777777" w:rsidTr="00904D6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3FE43" w14:textId="77777777" w:rsidR="00904D6F" w:rsidRPr="00904D6F" w:rsidRDefault="00904D6F" w:rsidP="00904D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4D6F">
              <w:rPr>
                <w:rFonts w:ascii="Calibri" w:hAnsi="Calibri" w:cs="Calibri"/>
                <w:color w:val="000000"/>
                <w:sz w:val="22"/>
                <w:szCs w:val="22"/>
              </w:rPr>
              <w:t>AIM COMMUNCATION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E4A2C" w14:textId="77777777" w:rsidR="00904D6F" w:rsidRPr="00904D6F" w:rsidRDefault="00904D6F" w:rsidP="00904D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4D6F">
              <w:rPr>
                <w:rFonts w:ascii="Calibri" w:hAnsi="Calibri" w:cs="Calibri"/>
                <w:color w:val="000000"/>
                <w:sz w:val="22"/>
                <w:szCs w:val="22"/>
              </w:rPr>
              <w:t>46,69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06128" w14:textId="77777777" w:rsidR="00904D6F" w:rsidRPr="00904D6F" w:rsidRDefault="00904D6F" w:rsidP="00904D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4D6F">
              <w:rPr>
                <w:rFonts w:ascii="Calibri" w:hAnsi="Calibri" w:cs="Calibri"/>
                <w:color w:val="000000"/>
                <w:sz w:val="22"/>
                <w:szCs w:val="22"/>
              </w:rPr>
              <w:t>26,36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C404F" w14:textId="77777777" w:rsidR="00904D6F" w:rsidRPr="00904D6F" w:rsidRDefault="00904D6F" w:rsidP="00904D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4D6F">
              <w:rPr>
                <w:rFonts w:ascii="Calibri" w:hAnsi="Calibri" w:cs="Calibri"/>
                <w:color w:val="000000"/>
                <w:sz w:val="22"/>
                <w:szCs w:val="22"/>
              </w:rPr>
              <w:t>73,05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BC514" w14:textId="77777777" w:rsidR="00904D6F" w:rsidRPr="00904D6F" w:rsidRDefault="00904D6F" w:rsidP="00904D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4D6F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904D6F" w:rsidRPr="00904D6F" w14:paraId="6771B766" w14:textId="77777777" w:rsidTr="00904D6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862A4" w14:textId="77777777" w:rsidR="00904D6F" w:rsidRPr="00904D6F" w:rsidRDefault="00904D6F" w:rsidP="00904D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4D6F">
              <w:rPr>
                <w:rFonts w:ascii="Calibri" w:hAnsi="Calibri" w:cs="Calibri"/>
                <w:color w:val="000000"/>
                <w:sz w:val="22"/>
                <w:szCs w:val="22"/>
              </w:rPr>
              <w:t>KAPUSONS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D08B0" w14:textId="77777777" w:rsidR="00904D6F" w:rsidRPr="00904D6F" w:rsidRDefault="00904D6F" w:rsidP="00904D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4D6F">
              <w:rPr>
                <w:rFonts w:ascii="Calibri" w:hAnsi="Calibri" w:cs="Calibri"/>
                <w:color w:val="000000"/>
                <w:sz w:val="22"/>
                <w:szCs w:val="22"/>
              </w:rPr>
              <w:t>52,76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34359" w14:textId="77777777" w:rsidR="00904D6F" w:rsidRPr="00904D6F" w:rsidRDefault="00904D6F" w:rsidP="00904D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4D6F">
              <w:rPr>
                <w:rFonts w:ascii="Calibri" w:hAnsi="Calibri" w:cs="Calibri"/>
                <w:color w:val="000000"/>
                <w:sz w:val="22"/>
                <w:szCs w:val="22"/>
              </w:rPr>
              <w:t>17,32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B6706" w14:textId="77777777" w:rsidR="00904D6F" w:rsidRPr="00904D6F" w:rsidRDefault="00904D6F" w:rsidP="00904D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4D6F">
              <w:rPr>
                <w:rFonts w:ascii="Calibri" w:hAnsi="Calibri" w:cs="Calibri"/>
                <w:color w:val="000000"/>
                <w:sz w:val="22"/>
                <w:szCs w:val="22"/>
              </w:rPr>
              <w:t>70,07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C4C23" w14:textId="77777777" w:rsidR="00904D6F" w:rsidRPr="00904D6F" w:rsidRDefault="00904D6F" w:rsidP="00904D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4D6F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904D6F" w:rsidRPr="00904D6F" w14:paraId="637B8FFB" w14:textId="77777777" w:rsidTr="00904D6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5B859" w14:textId="77777777" w:rsidR="00904D6F" w:rsidRPr="00904D6F" w:rsidRDefault="00904D6F" w:rsidP="00904D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4D6F">
              <w:rPr>
                <w:rFonts w:ascii="Calibri" w:hAnsi="Calibri" w:cs="Calibri"/>
                <w:color w:val="000000"/>
                <w:sz w:val="22"/>
                <w:szCs w:val="22"/>
              </w:rPr>
              <w:t>Scai Comunicazione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DDE36" w14:textId="77777777" w:rsidR="00904D6F" w:rsidRPr="00904D6F" w:rsidRDefault="00904D6F" w:rsidP="00904D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4D6F">
              <w:rPr>
                <w:rFonts w:ascii="Calibri" w:hAnsi="Calibri" w:cs="Calibri"/>
                <w:color w:val="000000"/>
                <w:sz w:val="22"/>
                <w:szCs w:val="22"/>
              </w:rPr>
              <w:t>49,21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29A15" w14:textId="77777777" w:rsidR="00904D6F" w:rsidRPr="00904D6F" w:rsidRDefault="00904D6F" w:rsidP="00904D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4D6F">
              <w:rPr>
                <w:rFonts w:ascii="Calibri" w:hAnsi="Calibri" w:cs="Calibri"/>
                <w:color w:val="000000"/>
                <w:sz w:val="22"/>
                <w:szCs w:val="22"/>
              </w:rPr>
              <w:t>18,76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DD0A5" w14:textId="77777777" w:rsidR="00904D6F" w:rsidRPr="00904D6F" w:rsidRDefault="00904D6F" w:rsidP="00904D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4D6F">
              <w:rPr>
                <w:rFonts w:ascii="Calibri" w:hAnsi="Calibri" w:cs="Calibri"/>
                <w:color w:val="000000"/>
                <w:sz w:val="22"/>
                <w:szCs w:val="22"/>
              </w:rPr>
              <w:t>67,97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A52EA" w14:textId="77777777" w:rsidR="00904D6F" w:rsidRPr="00904D6F" w:rsidRDefault="00904D6F" w:rsidP="00904D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4D6F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904D6F" w:rsidRPr="00904D6F" w14:paraId="3E262DBE" w14:textId="77777777" w:rsidTr="00904D6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F7A23" w14:textId="77777777" w:rsidR="00904D6F" w:rsidRPr="00904D6F" w:rsidRDefault="00904D6F" w:rsidP="00904D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04D6F">
              <w:rPr>
                <w:rFonts w:ascii="Calibri" w:hAnsi="Calibri" w:cs="Calibri"/>
                <w:color w:val="000000"/>
                <w:sz w:val="22"/>
                <w:szCs w:val="22"/>
              </w:rPr>
              <w:t>Maggipinto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D3E0D" w14:textId="77777777" w:rsidR="00904D6F" w:rsidRPr="00904D6F" w:rsidRDefault="00904D6F" w:rsidP="00904D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4D6F">
              <w:rPr>
                <w:rFonts w:ascii="Calibri" w:hAnsi="Calibri" w:cs="Calibri"/>
                <w:color w:val="000000"/>
                <w:sz w:val="22"/>
                <w:szCs w:val="22"/>
              </w:rPr>
              <w:t>63,25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22814" w14:textId="77777777" w:rsidR="00904D6F" w:rsidRPr="00904D6F" w:rsidRDefault="00904D6F" w:rsidP="00904D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4D6F">
              <w:rPr>
                <w:rFonts w:ascii="Calibri" w:hAnsi="Calibri" w:cs="Calibri"/>
                <w:color w:val="000000"/>
                <w:sz w:val="22"/>
                <w:szCs w:val="22"/>
              </w:rPr>
              <w:t>4,08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85951" w14:textId="77777777" w:rsidR="00904D6F" w:rsidRPr="00904D6F" w:rsidRDefault="00904D6F" w:rsidP="00904D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4D6F">
              <w:rPr>
                <w:rFonts w:ascii="Calibri" w:hAnsi="Calibri" w:cs="Calibri"/>
                <w:color w:val="000000"/>
                <w:sz w:val="22"/>
                <w:szCs w:val="22"/>
              </w:rPr>
              <w:t>67,32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73EEF" w14:textId="77777777" w:rsidR="00904D6F" w:rsidRPr="00904D6F" w:rsidRDefault="00904D6F" w:rsidP="00904D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4D6F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904D6F" w:rsidRPr="00904D6F" w14:paraId="4540A2D3" w14:textId="77777777" w:rsidTr="00904D6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5A079" w14:textId="77777777" w:rsidR="00904D6F" w:rsidRPr="00904D6F" w:rsidRDefault="00904D6F" w:rsidP="00904D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4D6F">
              <w:rPr>
                <w:rFonts w:ascii="Calibri" w:hAnsi="Calibri" w:cs="Calibri"/>
                <w:color w:val="000000"/>
                <w:sz w:val="22"/>
                <w:szCs w:val="22"/>
              </w:rPr>
              <w:t>DMTC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A229E" w14:textId="77777777" w:rsidR="00904D6F" w:rsidRPr="00904D6F" w:rsidRDefault="00904D6F" w:rsidP="00904D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4D6F">
              <w:rPr>
                <w:rFonts w:ascii="Calibri" w:hAnsi="Calibri" w:cs="Calibri"/>
                <w:color w:val="000000"/>
                <w:sz w:val="22"/>
                <w:szCs w:val="22"/>
              </w:rPr>
              <w:t>48,27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EC702" w14:textId="77777777" w:rsidR="00904D6F" w:rsidRPr="00904D6F" w:rsidRDefault="00904D6F" w:rsidP="00904D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4D6F">
              <w:rPr>
                <w:rFonts w:ascii="Calibri" w:hAnsi="Calibri" w:cs="Calibri"/>
                <w:color w:val="000000"/>
                <w:sz w:val="22"/>
                <w:szCs w:val="22"/>
              </w:rPr>
              <w:t>14,68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5A019" w14:textId="77777777" w:rsidR="00904D6F" w:rsidRPr="00904D6F" w:rsidRDefault="00904D6F" w:rsidP="00904D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4D6F">
              <w:rPr>
                <w:rFonts w:ascii="Calibri" w:hAnsi="Calibri" w:cs="Calibri"/>
                <w:color w:val="000000"/>
                <w:sz w:val="22"/>
                <w:szCs w:val="22"/>
              </w:rPr>
              <w:t>62,95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BA90A" w14:textId="77777777" w:rsidR="00904D6F" w:rsidRPr="00904D6F" w:rsidRDefault="00904D6F" w:rsidP="00904D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4D6F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</w:tr>
    </w:tbl>
    <w:p w14:paraId="7CBEB228" w14:textId="78CEEEC9" w:rsidR="00096C38" w:rsidRDefault="00096C38" w:rsidP="00096C38">
      <w:pPr>
        <w:spacing w:before="120" w:after="120"/>
        <w:jc w:val="both"/>
        <w:rPr>
          <w:rFonts w:ascii="Arial" w:hAnsi="Arial" w:cs="Arial"/>
        </w:rPr>
      </w:pPr>
      <w:r w:rsidRPr="00096C38">
        <w:rPr>
          <w:rFonts w:ascii="Arial" w:hAnsi="Arial" w:cs="Arial"/>
        </w:rPr>
        <w:lastRenderedPageBreak/>
        <w:t xml:space="preserve">Terminate le operazioni di cui sopra il Presidente della Commissione giudicatrice dichiara conclusa la seduta alle ore </w:t>
      </w:r>
      <w:r w:rsidR="00904D6F">
        <w:rPr>
          <w:rFonts w:ascii="Arial" w:hAnsi="Arial" w:cs="Arial"/>
        </w:rPr>
        <w:t>10:00</w:t>
      </w:r>
      <w:r w:rsidRPr="00096C38">
        <w:rPr>
          <w:rFonts w:ascii="Arial" w:hAnsi="Arial" w:cs="Arial"/>
        </w:rPr>
        <w:t xml:space="preserve"> demandando </w:t>
      </w:r>
      <w:r w:rsidR="0052487A">
        <w:rPr>
          <w:rFonts w:ascii="Arial" w:hAnsi="Arial" w:cs="Arial"/>
        </w:rPr>
        <w:t>al seggio di gara</w:t>
      </w:r>
      <w:r w:rsidR="00C528FC">
        <w:rPr>
          <w:rFonts w:ascii="Arial" w:hAnsi="Arial" w:cs="Arial"/>
        </w:rPr>
        <w:t xml:space="preserve"> </w:t>
      </w:r>
      <w:r w:rsidR="00E56482">
        <w:rPr>
          <w:rFonts w:ascii="Arial" w:hAnsi="Arial" w:cs="Arial"/>
        </w:rPr>
        <w:t xml:space="preserve">gli adempimenti di competenza (“Apertura e valutazione dei documenti amministrativi dell’operatore economico primo in graduatoria”). </w:t>
      </w:r>
    </w:p>
    <w:p w14:paraId="18CC5117" w14:textId="77777777" w:rsidR="00CA7D24" w:rsidRPr="00096C38" w:rsidRDefault="00CA7D24" w:rsidP="00CA7D24">
      <w:pPr>
        <w:spacing w:before="120"/>
        <w:ind w:right="-1"/>
        <w:jc w:val="both"/>
        <w:rPr>
          <w:rFonts w:ascii="Arial" w:hAnsi="Arial" w:cs="Arial"/>
        </w:rPr>
      </w:pPr>
      <w:bookmarkStart w:id="3" w:name="_Hlk149638102"/>
      <w:r w:rsidRPr="00096C38">
        <w:rPr>
          <w:rFonts w:ascii="Arial" w:hAnsi="Arial" w:cs="Arial"/>
        </w:rPr>
        <w:t>Di quanto sopra, è redatto il presente verbale, che viene sottoscritto da ciascun Componente della Commissione giudicatrice.</w:t>
      </w:r>
    </w:p>
    <w:bookmarkEnd w:id="3"/>
    <w:p w14:paraId="4CCA1BE7" w14:textId="77777777" w:rsidR="00096C38" w:rsidRPr="00096C38" w:rsidRDefault="00096C38" w:rsidP="00096C38">
      <w:pPr>
        <w:spacing w:before="120"/>
        <w:jc w:val="both"/>
        <w:rPr>
          <w:rFonts w:ascii="Arial" w:hAnsi="Arial" w:cs="Arial"/>
        </w:rPr>
      </w:pPr>
    </w:p>
    <w:p w14:paraId="009D4197" w14:textId="5AC98107" w:rsidR="00096C38" w:rsidRPr="00096C38" w:rsidRDefault="00096C38" w:rsidP="00096C38">
      <w:pPr>
        <w:spacing w:before="120"/>
        <w:ind w:right="-1"/>
        <w:jc w:val="both"/>
        <w:rPr>
          <w:rFonts w:ascii="Arial" w:hAnsi="Arial" w:cs="Arial"/>
        </w:rPr>
      </w:pPr>
      <w:r w:rsidRPr="00096C38">
        <w:rPr>
          <w:rFonts w:ascii="Arial" w:hAnsi="Arial" w:cs="Arial"/>
        </w:rPr>
        <w:t xml:space="preserve">Roma, </w:t>
      </w:r>
      <w:r w:rsidR="00D40584">
        <w:rPr>
          <w:rFonts w:ascii="Arial" w:hAnsi="Arial" w:cs="Arial"/>
        </w:rPr>
        <w:t xml:space="preserve">29 </w:t>
      </w:r>
      <w:proofErr w:type="gramStart"/>
      <w:r w:rsidR="00D40584">
        <w:rPr>
          <w:rFonts w:ascii="Arial" w:hAnsi="Arial" w:cs="Arial"/>
        </w:rPr>
        <w:t>Aprile</w:t>
      </w:r>
      <w:proofErr w:type="gramEnd"/>
      <w:r w:rsidR="00D40584">
        <w:rPr>
          <w:rFonts w:ascii="Arial" w:hAnsi="Arial" w:cs="Arial"/>
        </w:rPr>
        <w:t xml:space="preserve"> 2024</w:t>
      </w:r>
    </w:p>
    <w:p w14:paraId="2BE9FB13" w14:textId="77777777" w:rsidR="00096C38" w:rsidRPr="00096C38" w:rsidRDefault="00096C38" w:rsidP="00096C38">
      <w:pPr>
        <w:spacing w:before="120"/>
        <w:jc w:val="both"/>
        <w:rPr>
          <w:rFonts w:ascii="Arial" w:hAnsi="Arial" w:cs="Arial"/>
        </w:rPr>
      </w:pPr>
    </w:p>
    <w:tbl>
      <w:tblPr>
        <w:tblStyle w:val="Grigliatabella"/>
        <w:tblW w:w="931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5"/>
        <w:gridCol w:w="5256"/>
      </w:tblGrid>
      <w:tr w:rsidR="00D40584" w:rsidRPr="00096C38" w14:paraId="09D250CF" w14:textId="77777777" w:rsidTr="00096C38">
        <w:trPr>
          <w:trHeight w:val="702"/>
        </w:trPr>
        <w:tc>
          <w:tcPr>
            <w:tcW w:w="4055" w:type="dxa"/>
          </w:tcPr>
          <w:p w14:paraId="4A51CABD" w14:textId="7EBA2D1A" w:rsidR="00D40584" w:rsidRPr="00DF43B0" w:rsidRDefault="00D40584" w:rsidP="00D40584">
            <w:pPr>
              <w:pStyle w:val="Corpodeltesto2"/>
              <w:spacing w:before="240" w:after="240"/>
              <w:ind w:right="284"/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684E8C">
              <w:rPr>
                <w:rFonts w:ascii="Arial" w:hAnsi="Arial" w:cs="Arial"/>
              </w:rPr>
              <w:t>Stefano Portavia</w:t>
            </w:r>
          </w:p>
        </w:tc>
        <w:tc>
          <w:tcPr>
            <w:tcW w:w="5256" w:type="dxa"/>
          </w:tcPr>
          <w:p w14:paraId="3EDB9AE6" w14:textId="78E6B576" w:rsidR="00D40584" w:rsidRPr="00DF43B0" w:rsidRDefault="00D40584" w:rsidP="00D40584">
            <w:pPr>
              <w:pStyle w:val="Corpodeltesto2"/>
              <w:spacing w:before="240" w:after="240"/>
              <w:ind w:right="284"/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2B6963">
              <w:rPr>
                <w:rFonts w:ascii="Arial" w:hAnsi="Arial" w:cs="Arial"/>
                <w:sz w:val="20"/>
              </w:rPr>
              <w:t>_______________________________</w:t>
            </w:r>
          </w:p>
        </w:tc>
      </w:tr>
      <w:tr w:rsidR="00D40584" w:rsidRPr="00096C38" w14:paraId="628A88DE" w14:textId="77777777" w:rsidTr="00096C38">
        <w:trPr>
          <w:trHeight w:val="709"/>
        </w:trPr>
        <w:tc>
          <w:tcPr>
            <w:tcW w:w="4055" w:type="dxa"/>
          </w:tcPr>
          <w:p w14:paraId="6472D436" w14:textId="4F13D2F0" w:rsidR="00D40584" w:rsidRPr="00DF43B0" w:rsidRDefault="00D40584" w:rsidP="00D40584">
            <w:pPr>
              <w:pStyle w:val="Corpodeltesto2"/>
              <w:spacing w:before="240" w:after="240"/>
              <w:ind w:right="284"/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684E8C">
              <w:rPr>
                <w:rFonts w:ascii="Arial" w:hAnsi="Arial" w:cs="Arial"/>
              </w:rPr>
              <w:t xml:space="preserve">Massimiliano </w:t>
            </w:r>
            <w:proofErr w:type="spellStart"/>
            <w:r w:rsidRPr="00684E8C">
              <w:rPr>
                <w:rFonts w:ascii="Arial" w:hAnsi="Arial" w:cs="Arial"/>
              </w:rPr>
              <w:t>Talè</w:t>
            </w:r>
            <w:proofErr w:type="spellEnd"/>
          </w:p>
        </w:tc>
        <w:tc>
          <w:tcPr>
            <w:tcW w:w="5256" w:type="dxa"/>
          </w:tcPr>
          <w:p w14:paraId="2444129B" w14:textId="2263C1F7" w:rsidR="00D40584" w:rsidRPr="00DF43B0" w:rsidRDefault="00D40584" w:rsidP="00D40584">
            <w:pPr>
              <w:pStyle w:val="Corpodeltesto2"/>
              <w:spacing w:before="240" w:after="240"/>
              <w:ind w:right="284"/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2B6963">
              <w:rPr>
                <w:rFonts w:ascii="Arial" w:hAnsi="Arial" w:cs="Arial"/>
                <w:sz w:val="20"/>
              </w:rPr>
              <w:t>_______________________________</w:t>
            </w:r>
          </w:p>
        </w:tc>
      </w:tr>
      <w:tr w:rsidR="00D40584" w:rsidRPr="00096C38" w14:paraId="071908D6" w14:textId="77777777" w:rsidTr="00096C38">
        <w:trPr>
          <w:trHeight w:val="756"/>
        </w:trPr>
        <w:tc>
          <w:tcPr>
            <w:tcW w:w="4055" w:type="dxa"/>
          </w:tcPr>
          <w:p w14:paraId="77B18E34" w14:textId="05CF7C62" w:rsidR="00D40584" w:rsidRPr="00DF43B0" w:rsidRDefault="00D40584" w:rsidP="00D40584">
            <w:pPr>
              <w:pStyle w:val="Corpodeltesto2"/>
              <w:spacing w:before="240" w:after="240"/>
              <w:ind w:right="284"/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684E8C">
              <w:rPr>
                <w:rFonts w:ascii="Arial" w:hAnsi="Arial" w:cs="Arial"/>
              </w:rPr>
              <w:t>Doriana Sacchetti</w:t>
            </w:r>
          </w:p>
        </w:tc>
        <w:tc>
          <w:tcPr>
            <w:tcW w:w="5256" w:type="dxa"/>
          </w:tcPr>
          <w:p w14:paraId="71A94DC2" w14:textId="4520DB58" w:rsidR="00D40584" w:rsidRPr="00DF43B0" w:rsidRDefault="00D40584" w:rsidP="00D40584">
            <w:pPr>
              <w:pStyle w:val="Corpodeltesto2"/>
              <w:spacing w:before="240" w:after="240"/>
              <w:ind w:right="284"/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2B6963">
              <w:rPr>
                <w:rFonts w:ascii="Arial" w:hAnsi="Arial" w:cs="Arial"/>
                <w:sz w:val="20"/>
              </w:rPr>
              <w:t>_______________________________</w:t>
            </w:r>
          </w:p>
        </w:tc>
      </w:tr>
    </w:tbl>
    <w:p w14:paraId="6674A8DF" w14:textId="77777777" w:rsidR="00096C38" w:rsidRPr="00096C38" w:rsidRDefault="00096C38" w:rsidP="00096C38">
      <w:pPr>
        <w:spacing w:before="120"/>
        <w:jc w:val="both"/>
        <w:rPr>
          <w:rFonts w:ascii="Arial" w:hAnsi="Arial" w:cs="Arial"/>
        </w:rPr>
      </w:pPr>
    </w:p>
    <w:p w14:paraId="19CC477F" w14:textId="188BA95F" w:rsidR="00D669FD" w:rsidRDefault="00096C38" w:rsidP="00D40584">
      <w:pPr>
        <w:autoSpaceDE w:val="0"/>
        <w:autoSpaceDN w:val="0"/>
        <w:adjustRightInd w:val="0"/>
        <w:spacing w:before="120" w:line="280" w:lineRule="exact"/>
        <w:ind w:right="11"/>
        <w:jc w:val="both"/>
        <w:rPr>
          <w:rFonts w:ascii="Arial" w:hAnsi="Arial" w:cs="Arial"/>
        </w:rPr>
      </w:pPr>
      <w:r w:rsidRPr="00096C38">
        <w:rPr>
          <w:rFonts w:ascii="Arial" w:hAnsi="Arial" w:cs="Arial"/>
        </w:rPr>
        <w:br w:type="page"/>
      </w:r>
      <w:bookmarkStart w:id="4" w:name="_Hlk149576813"/>
    </w:p>
    <w:p w14:paraId="3777F39E" w14:textId="77777777" w:rsidR="00D40584" w:rsidRPr="000F42E0" w:rsidRDefault="00D40584" w:rsidP="00D40584">
      <w:pPr>
        <w:autoSpaceDE w:val="0"/>
        <w:autoSpaceDN w:val="0"/>
        <w:adjustRightInd w:val="0"/>
        <w:spacing w:before="360" w:after="360"/>
        <w:jc w:val="both"/>
        <w:rPr>
          <w:rFonts w:ascii="Arial" w:hAnsi="Arial" w:cs="Arial"/>
          <w:b/>
          <w:bCs/>
        </w:rPr>
      </w:pPr>
      <w:bookmarkStart w:id="5" w:name="_Hlk149576870"/>
      <w:bookmarkStart w:id="6" w:name="_Hlk112927178"/>
      <w:bookmarkEnd w:id="4"/>
      <w:r w:rsidRPr="000F42E0">
        <w:rPr>
          <w:rFonts w:ascii="Arial" w:hAnsi="Arial" w:cs="Arial"/>
          <w:b/>
          <w:bCs/>
        </w:rPr>
        <w:lastRenderedPageBreak/>
        <w:t>Procedura aperta per l’affidamento, in regime di accordo quadro ai sensi dell’art. 59, comma 4, lett. a) del d.lgs. 36/2023, del servizio tecnico per la produzione di documenti di comunicazione, visual e materiali multimediali</w:t>
      </w:r>
    </w:p>
    <w:p w14:paraId="0FC9D43C" w14:textId="77777777" w:rsidR="00D40584" w:rsidRDefault="00D40584" w:rsidP="00D40584">
      <w:pPr>
        <w:autoSpaceDE w:val="0"/>
        <w:autoSpaceDN w:val="0"/>
        <w:adjustRightInd w:val="0"/>
        <w:spacing w:before="360" w:after="360"/>
        <w:rPr>
          <w:rFonts w:ascii="Arial" w:hAnsi="Arial" w:cs="Arial"/>
          <w:b/>
          <w:bCs/>
        </w:rPr>
      </w:pPr>
      <w:r w:rsidRPr="000F42E0">
        <w:rPr>
          <w:rFonts w:ascii="Arial" w:hAnsi="Arial" w:cs="Arial"/>
          <w:b/>
          <w:bCs/>
        </w:rPr>
        <w:t>CIG A02D7A8BEE</w:t>
      </w:r>
    </w:p>
    <w:p w14:paraId="5623C5F4" w14:textId="5F71FF94" w:rsidR="008F16BA" w:rsidRPr="00096C38" w:rsidRDefault="008F16BA" w:rsidP="004B7BDE">
      <w:pPr>
        <w:autoSpaceDE w:val="0"/>
        <w:autoSpaceDN w:val="0"/>
        <w:adjustRightInd w:val="0"/>
        <w:spacing w:before="360" w:after="360"/>
        <w:jc w:val="center"/>
        <w:rPr>
          <w:rFonts w:ascii="Arial" w:hAnsi="Arial" w:cs="Arial"/>
          <w:b/>
          <w:caps/>
        </w:rPr>
      </w:pPr>
      <w:r w:rsidRPr="00096C38">
        <w:rPr>
          <w:rFonts w:ascii="Arial" w:hAnsi="Arial" w:cs="Arial"/>
          <w:b/>
          <w:u w:val="single"/>
        </w:rPr>
        <w:t xml:space="preserve">VERBALE PRIMA RIUNIONE </w:t>
      </w:r>
      <w:r w:rsidR="0049091C">
        <w:rPr>
          <w:rFonts w:ascii="Arial" w:hAnsi="Arial" w:cs="Arial"/>
          <w:b/>
          <w:u w:val="single"/>
        </w:rPr>
        <w:t>SEGGIO DI GARA</w:t>
      </w:r>
    </w:p>
    <w:p w14:paraId="356E0AB1" w14:textId="6CF58D3B" w:rsidR="00565242" w:rsidRPr="00096C38" w:rsidRDefault="008B1031" w:rsidP="00565242">
      <w:pPr>
        <w:spacing w:before="120"/>
        <w:jc w:val="both"/>
        <w:rPr>
          <w:rFonts w:ascii="Arial" w:hAnsi="Arial" w:cs="Arial"/>
        </w:rPr>
      </w:pPr>
      <w:r w:rsidRPr="00096C38">
        <w:rPr>
          <w:rFonts w:ascii="Arial" w:hAnsi="Arial" w:cs="Arial"/>
        </w:rPr>
        <w:t xml:space="preserve">Il giorno </w:t>
      </w:r>
      <w:r w:rsidR="00D40584">
        <w:rPr>
          <w:rFonts w:ascii="Arial" w:hAnsi="Arial" w:cs="Arial"/>
        </w:rPr>
        <w:t xml:space="preserve">8 </w:t>
      </w:r>
      <w:proofErr w:type="gramStart"/>
      <w:r w:rsidR="00D40584">
        <w:rPr>
          <w:rFonts w:ascii="Arial" w:hAnsi="Arial" w:cs="Arial"/>
        </w:rPr>
        <w:t>Maggio</w:t>
      </w:r>
      <w:proofErr w:type="gramEnd"/>
      <w:r w:rsidR="00D40584">
        <w:rPr>
          <w:rFonts w:ascii="Arial" w:hAnsi="Arial" w:cs="Arial"/>
        </w:rPr>
        <w:t xml:space="preserve"> alle ore 11</w:t>
      </w:r>
      <w:r w:rsidR="008F16BA" w:rsidRPr="00096C38">
        <w:rPr>
          <w:rFonts w:ascii="Arial" w:hAnsi="Arial" w:cs="Arial"/>
        </w:rPr>
        <w:t xml:space="preserve"> si è riunito</w:t>
      </w:r>
      <w:r w:rsidR="004B7BDE" w:rsidRPr="00096C38">
        <w:rPr>
          <w:rFonts w:ascii="Arial" w:hAnsi="Arial" w:cs="Arial"/>
        </w:rPr>
        <w:t>,</w:t>
      </w:r>
      <w:r w:rsidR="00CF3A70" w:rsidRPr="00096C38">
        <w:rPr>
          <w:rFonts w:ascii="Arial" w:hAnsi="Arial" w:cs="Arial"/>
        </w:rPr>
        <w:t xml:space="preserve"> in</w:t>
      </w:r>
      <w:r w:rsidR="00E25038" w:rsidRPr="00096C38">
        <w:rPr>
          <w:rFonts w:ascii="Arial" w:hAnsi="Arial" w:cs="Arial"/>
        </w:rPr>
        <w:t xml:space="preserve"> seduta </w:t>
      </w:r>
      <w:r w:rsidR="003B527A">
        <w:rPr>
          <w:rFonts w:ascii="Arial" w:hAnsi="Arial" w:cs="Arial"/>
        </w:rPr>
        <w:t>riservata</w:t>
      </w:r>
      <w:r w:rsidR="00565242" w:rsidRPr="00096C38">
        <w:rPr>
          <w:rFonts w:ascii="Arial" w:hAnsi="Arial" w:cs="Arial"/>
        </w:rPr>
        <w:t xml:space="preserve">, attraverso lo strumento di videochat telematica fornito dalla piattaforma Microsoft Teams, </w:t>
      </w:r>
      <w:r w:rsidR="0049091C">
        <w:rPr>
          <w:rFonts w:ascii="Arial" w:hAnsi="Arial" w:cs="Arial"/>
        </w:rPr>
        <w:t xml:space="preserve">il Seggio di gara </w:t>
      </w:r>
      <w:r w:rsidR="00565242" w:rsidRPr="00096C38">
        <w:rPr>
          <w:rFonts w:ascii="Arial" w:hAnsi="Arial" w:cs="Arial"/>
        </w:rPr>
        <w:t>come di seguito costituito:</w:t>
      </w:r>
    </w:p>
    <w:p w14:paraId="599CF51A" w14:textId="6E151618" w:rsidR="008F16BA" w:rsidRPr="00096C38" w:rsidRDefault="00D40584" w:rsidP="00CE0C7C">
      <w:pPr>
        <w:pStyle w:val="Paragrafoelenco"/>
        <w:numPr>
          <w:ilvl w:val="0"/>
          <w:numId w:val="2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Fabio Martini</w:t>
      </w:r>
      <w:r w:rsidR="008F16BA" w:rsidRPr="00096C38">
        <w:rPr>
          <w:rFonts w:ascii="Arial" w:hAnsi="Arial" w:cs="Arial"/>
        </w:rPr>
        <w:tab/>
      </w:r>
      <w:r w:rsidR="008F16BA" w:rsidRPr="00096C38">
        <w:rPr>
          <w:rFonts w:ascii="Arial" w:hAnsi="Arial" w:cs="Arial"/>
        </w:rPr>
        <w:tab/>
        <w:t>Presidente</w:t>
      </w:r>
    </w:p>
    <w:p w14:paraId="7573C740" w14:textId="760B754A" w:rsidR="008F16BA" w:rsidRPr="00096C38" w:rsidRDefault="00D40584" w:rsidP="00CE0C7C">
      <w:pPr>
        <w:pStyle w:val="Paragrafoelenco"/>
        <w:numPr>
          <w:ilvl w:val="0"/>
          <w:numId w:val="2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Gabriele Mannucci</w:t>
      </w:r>
      <w:r w:rsidR="00E25038" w:rsidRPr="00096C38">
        <w:rPr>
          <w:rFonts w:ascii="Arial" w:hAnsi="Arial" w:cs="Arial"/>
        </w:rPr>
        <w:tab/>
      </w:r>
      <w:r w:rsidR="008F16BA" w:rsidRPr="00096C38">
        <w:rPr>
          <w:rFonts w:ascii="Arial" w:hAnsi="Arial" w:cs="Arial"/>
        </w:rPr>
        <w:t>Membro Componente</w:t>
      </w:r>
    </w:p>
    <w:p w14:paraId="75AFD629" w14:textId="6BF1D5D9" w:rsidR="008F16BA" w:rsidRPr="00096C38" w:rsidRDefault="00D40584" w:rsidP="00CE0C7C">
      <w:pPr>
        <w:pStyle w:val="Paragrafoelenco"/>
        <w:numPr>
          <w:ilvl w:val="0"/>
          <w:numId w:val="2"/>
        </w:numPr>
        <w:spacing w:before="1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Luica</w:t>
      </w:r>
      <w:proofErr w:type="spellEnd"/>
      <w:r>
        <w:rPr>
          <w:rFonts w:ascii="Arial" w:hAnsi="Arial" w:cs="Arial"/>
        </w:rPr>
        <w:t xml:space="preserve"> Leonetti</w:t>
      </w:r>
      <w:r w:rsidR="007834A3" w:rsidRPr="00096C38">
        <w:rPr>
          <w:rFonts w:ascii="Arial" w:hAnsi="Arial" w:cs="Arial"/>
        </w:rPr>
        <w:tab/>
      </w:r>
      <w:r w:rsidR="00CF3A70" w:rsidRPr="00096C38">
        <w:rPr>
          <w:rFonts w:ascii="Arial" w:hAnsi="Arial" w:cs="Arial"/>
        </w:rPr>
        <w:tab/>
      </w:r>
      <w:r w:rsidR="008F16BA" w:rsidRPr="00096C38">
        <w:rPr>
          <w:rFonts w:ascii="Arial" w:hAnsi="Arial" w:cs="Arial"/>
        </w:rPr>
        <w:t xml:space="preserve">Membro Componente </w:t>
      </w:r>
    </w:p>
    <w:p w14:paraId="2B4F4BF2" w14:textId="4D39DA21" w:rsidR="004B7BDE" w:rsidRDefault="004B7BDE" w:rsidP="0028144A">
      <w:pPr>
        <w:spacing w:before="120"/>
        <w:jc w:val="both"/>
        <w:rPr>
          <w:rFonts w:ascii="Arial" w:hAnsi="Arial" w:cs="Arial"/>
        </w:rPr>
      </w:pPr>
      <w:r w:rsidRPr="00096C38">
        <w:rPr>
          <w:rFonts w:ascii="Arial" w:hAnsi="Arial" w:cs="Arial"/>
        </w:rPr>
        <w:t>per l’apertura dell</w:t>
      </w:r>
      <w:r w:rsidR="00E56482">
        <w:rPr>
          <w:rFonts w:ascii="Arial" w:hAnsi="Arial" w:cs="Arial"/>
        </w:rPr>
        <w:t>a</w:t>
      </w:r>
      <w:r w:rsidRPr="00096C38">
        <w:rPr>
          <w:rFonts w:ascii="Arial" w:hAnsi="Arial" w:cs="Arial"/>
        </w:rPr>
        <w:t xml:space="preserve"> </w:t>
      </w:r>
      <w:r w:rsidR="00DB597A" w:rsidRPr="00096C38">
        <w:rPr>
          <w:rFonts w:ascii="Arial" w:hAnsi="Arial" w:cs="Arial"/>
        </w:rPr>
        <w:t>bust</w:t>
      </w:r>
      <w:r w:rsidR="00E56482">
        <w:rPr>
          <w:rFonts w:ascii="Arial" w:hAnsi="Arial" w:cs="Arial"/>
        </w:rPr>
        <w:t>a</w:t>
      </w:r>
      <w:r w:rsidR="00DB597A" w:rsidRPr="00096C38">
        <w:rPr>
          <w:rFonts w:ascii="Arial" w:hAnsi="Arial" w:cs="Arial"/>
        </w:rPr>
        <w:t xml:space="preserve"> chius</w:t>
      </w:r>
      <w:r w:rsidR="00E56482">
        <w:rPr>
          <w:rFonts w:ascii="Arial" w:hAnsi="Arial" w:cs="Arial"/>
        </w:rPr>
        <w:t>a</w:t>
      </w:r>
      <w:r w:rsidR="00DB597A" w:rsidRPr="00096C38">
        <w:rPr>
          <w:rFonts w:ascii="Arial" w:hAnsi="Arial" w:cs="Arial"/>
        </w:rPr>
        <w:t xml:space="preserve"> digital</w:t>
      </w:r>
      <w:r w:rsidR="00E56482">
        <w:rPr>
          <w:rFonts w:ascii="Arial" w:hAnsi="Arial" w:cs="Arial"/>
        </w:rPr>
        <w:t xml:space="preserve">e </w:t>
      </w:r>
      <w:r w:rsidRPr="00096C38">
        <w:rPr>
          <w:rFonts w:ascii="Arial" w:hAnsi="Arial" w:cs="Arial"/>
        </w:rPr>
        <w:t>contenent</w:t>
      </w:r>
      <w:r w:rsidR="00E56482">
        <w:rPr>
          <w:rFonts w:ascii="Arial" w:hAnsi="Arial" w:cs="Arial"/>
        </w:rPr>
        <w:t>i</w:t>
      </w:r>
      <w:r w:rsidRPr="00096C38">
        <w:rPr>
          <w:rFonts w:ascii="Arial" w:hAnsi="Arial" w:cs="Arial"/>
        </w:rPr>
        <w:t xml:space="preserve"> </w:t>
      </w:r>
      <w:r w:rsidR="0028144A" w:rsidRPr="00096C38">
        <w:rPr>
          <w:rFonts w:ascii="Arial" w:hAnsi="Arial" w:cs="Arial"/>
        </w:rPr>
        <w:t>i documenti amministrativi</w:t>
      </w:r>
      <w:r w:rsidR="0028138F" w:rsidRPr="00096C38">
        <w:rPr>
          <w:rFonts w:ascii="Arial" w:hAnsi="Arial" w:cs="Arial"/>
        </w:rPr>
        <w:t xml:space="preserve"> </w:t>
      </w:r>
      <w:r w:rsidR="0028144A" w:rsidRPr="00096C38">
        <w:rPr>
          <w:rFonts w:ascii="Arial" w:hAnsi="Arial" w:cs="Arial"/>
        </w:rPr>
        <w:t>inseriti da</w:t>
      </w:r>
      <w:r w:rsidR="00E56482">
        <w:rPr>
          <w:rFonts w:ascii="Arial" w:hAnsi="Arial" w:cs="Arial"/>
        </w:rPr>
        <w:t>ll’operatore economico primo</w:t>
      </w:r>
      <w:r w:rsidR="00D40584">
        <w:rPr>
          <w:rFonts w:ascii="Arial" w:hAnsi="Arial" w:cs="Arial"/>
        </w:rPr>
        <w:t>, secondo e terzo</w:t>
      </w:r>
      <w:r w:rsidR="00E56482">
        <w:rPr>
          <w:rFonts w:ascii="Arial" w:hAnsi="Arial" w:cs="Arial"/>
        </w:rPr>
        <w:t xml:space="preserve"> in graduatoria</w:t>
      </w:r>
      <w:r w:rsidR="00D40584">
        <w:rPr>
          <w:rFonts w:ascii="Arial" w:hAnsi="Arial" w:cs="Arial"/>
        </w:rPr>
        <w:t>.</w:t>
      </w:r>
    </w:p>
    <w:p w14:paraId="5C7501B7" w14:textId="77777777" w:rsidR="00D40584" w:rsidRPr="00D40584" w:rsidRDefault="00D40584" w:rsidP="00D40584">
      <w:pPr>
        <w:spacing w:before="120"/>
        <w:jc w:val="both"/>
        <w:rPr>
          <w:rFonts w:ascii="Arial" w:hAnsi="Arial" w:cs="Arial"/>
        </w:rPr>
      </w:pPr>
      <w:r w:rsidRPr="00D40584">
        <w:rPr>
          <w:rFonts w:ascii="Arial" w:hAnsi="Arial" w:cs="Arial"/>
        </w:rPr>
        <w:t>Stand by Me</w:t>
      </w:r>
    </w:p>
    <w:p w14:paraId="0FCFBDD9" w14:textId="77777777" w:rsidR="00D40584" w:rsidRPr="00D40584" w:rsidRDefault="00D40584" w:rsidP="00D40584">
      <w:pPr>
        <w:spacing w:before="120"/>
        <w:jc w:val="both"/>
        <w:rPr>
          <w:rFonts w:ascii="Arial" w:hAnsi="Arial" w:cs="Arial"/>
        </w:rPr>
      </w:pPr>
      <w:proofErr w:type="spellStart"/>
      <w:r w:rsidRPr="00D40584">
        <w:rPr>
          <w:rFonts w:ascii="Arial" w:hAnsi="Arial" w:cs="Arial"/>
        </w:rPr>
        <w:t>Xister</w:t>
      </w:r>
      <w:proofErr w:type="spellEnd"/>
      <w:r w:rsidRPr="00D40584">
        <w:rPr>
          <w:rFonts w:ascii="Arial" w:hAnsi="Arial" w:cs="Arial"/>
        </w:rPr>
        <w:t xml:space="preserve"> </w:t>
      </w:r>
      <w:proofErr w:type="spellStart"/>
      <w:r w:rsidRPr="00D40584">
        <w:rPr>
          <w:rFonts w:ascii="Arial" w:hAnsi="Arial" w:cs="Arial"/>
        </w:rPr>
        <w:t>Reply</w:t>
      </w:r>
      <w:proofErr w:type="spellEnd"/>
    </w:p>
    <w:p w14:paraId="25101FC8" w14:textId="2FB2E4AE" w:rsidR="00D40584" w:rsidRDefault="00D40584" w:rsidP="00D40584">
      <w:pPr>
        <w:spacing w:before="120"/>
        <w:jc w:val="both"/>
        <w:rPr>
          <w:rFonts w:ascii="Arial" w:hAnsi="Arial" w:cs="Arial"/>
        </w:rPr>
      </w:pPr>
      <w:r w:rsidRPr="00D40584">
        <w:rPr>
          <w:rFonts w:ascii="Arial" w:hAnsi="Arial" w:cs="Arial"/>
        </w:rPr>
        <w:t>Pirene</w:t>
      </w:r>
    </w:p>
    <w:p w14:paraId="759080DF" w14:textId="5C8628E5" w:rsidR="000D010A" w:rsidRDefault="000D010A" w:rsidP="000D010A">
      <w:pPr>
        <w:spacing w:before="120" w:after="120"/>
        <w:jc w:val="both"/>
        <w:rPr>
          <w:rFonts w:ascii="Arial" w:hAnsi="Arial" w:cs="Arial"/>
        </w:rPr>
      </w:pPr>
      <w:bookmarkStart w:id="7" w:name="_Hlk149589103"/>
      <w:r w:rsidRPr="00096C38">
        <w:rPr>
          <w:rFonts w:ascii="Arial" w:hAnsi="Arial" w:cs="Arial"/>
        </w:rPr>
        <w:t>Il Presidente del</w:t>
      </w:r>
      <w:r w:rsidR="00D425B0">
        <w:rPr>
          <w:rFonts w:ascii="Arial" w:hAnsi="Arial" w:cs="Arial"/>
        </w:rPr>
        <w:t xml:space="preserve"> Seggio di Gara</w:t>
      </w:r>
      <w:r w:rsidRPr="00096C38">
        <w:rPr>
          <w:rFonts w:ascii="Arial" w:hAnsi="Arial" w:cs="Arial"/>
        </w:rPr>
        <w:t xml:space="preserve"> procede, con le proprie credenziali</w:t>
      </w:r>
      <w:r>
        <w:rPr>
          <w:rFonts w:ascii="Arial" w:hAnsi="Arial" w:cs="Arial"/>
        </w:rPr>
        <w:t>:</w:t>
      </w:r>
    </w:p>
    <w:p w14:paraId="43ACE1A0" w14:textId="77777777" w:rsidR="000D010A" w:rsidRDefault="000D010A" w:rsidP="000D010A">
      <w:pPr>
        <w:pStyle w:val="Paragrafoelenco"/>
        <w:numPr>
          <w:ilvl w:val="0"/>
          <w:numId w:val="5"/>
        </w:numPr>
        <w:spacing w:before="120"/>
        <w:jc w:val="both"/>
        <w:rPr>
          <w:rFonts w:ascii="Arial" w:hAnsi="Arial" w:cs="Arial"/>
        </w:rPr>
      </w:pPr>
      <w:r w:rsidRPr="00301E5C">
        <w:rPr>
          <w:rFonts w:ascii="Arial" w:hAnsi="Arial" w:cs="Arial"/>
        </w:rPr>
        <w:t>all’apertura della busta chiusa digitale contenente la documentazione amministrativa trasmessa dall’operatore economico primo in graduatoria;</w:t>
      </w:r>
    </w:p>
    <w:p w14:paraId="5A587F48" w14:textId="77777777" w:rsidR="000D010A" w:rsidRPr="00301E5C" w:rsidRDefault="000D010A" w:rsidP="000D010A">
      <w:pPr>
        <w:pStyle w:val="Paragrafoelenco"/>
        <w:numPr>
          <w:ilvl w:val="0"/>
          <w:numId w:val="5"/>
        </w:numPr>
        <w:spacing w:before="120"/>
        <w:jc w:val="both"/>
        <w:rPr>
          <w:rFonts w:ascii="Arial" w:hAnsi="Arial" w:cs="Arial"/>
        </w:rPr>
      </w:pPr>
      <w:r w:rsidRPr="00301E5C">
        <w:rPr>
          <w:rFonts w:ascii="Arial" w:hAnsi="Arial" w:cs="Arial"/>
        </w:rPr>
        <w:t>all’apertura dei report di firma digitale e di tutti i documenti inseriti</w:t>
      </w:r>
      <w:r>
        <w:rPr>
          <w:rFonts w:ascii="Arial" w:hAnsi="Arial" w:cs="Arial"/>
        </w:rPr>
        <w:t xml:space="preserve">, dallo stesso, </w:t>
      </w:r>
      <w:r w:rsidRPr="00301E5C">
        <w:rPr>
          <w:rFonts w:ascii="Arial" w:hAnsi="Arial" w:cs="Arial"/>
        </w:rPr>
        <w:t>nel sistema.</w:t>
      </w:r>
    </w:p>
    <w:p w14:paraId="5F37E27E" w14:textId="77777777" w:rsidR="007A6250" w:rsidRDefault="007A6250" w:rsidP="007A6250">
      <w:pPr>
        <w:spacing w:before="120"/>
        <w:ind w:right="-1"/>
        <w:jc w:val="both"/>
        <w:rPr>
          <w:rFonts w:ascii="Arial" w:hAnsi="Arial" w:cs="Arial"/>
        </w:rPr>
      </w:pPr>
    </w:p>
    <w:p w14:paraId="1017C3ED" w14:textId="14386235" w:rsidR="000D010A" w:rsidRPr="00096C38" w:rsidRDefault="00D425B0" w:rsidP="000D010A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Seggio di Gara </w:t>
      </w:r>
      <w:r w:rsidR="000D010A" w:rsidRPr="00096C38">
        <w:rPr>
          <w:rFonts w:ascii="Arial" w:hAnsi="Arial" w:cs="Arial"/>
        </w:rPr>
        <w:t>riscontra quanto segue:</w:t>
      </w:r>
    </w:p>
    <w:tbl>
      <w:tblPr>
        <w:tblStyle w:val="Grigliatabella"/>
        <w:tblW w:w="4930" w:type="pct"/>
        <w:tblLook w:val="04A0" w:firstRow="1" w:lastRow="0" w:firstColumn="1" w:lastColumn="0" w:noHBand="0" w:noVBand="1"/>
      </w:tblPr>
      <w:tblGrid>
        <w:gridCol w:w="2503"/>
        <w:gridCol w:w="2503"/>
        <w:gridCol w:w="4487"/>
      </w:tblGrid>
      <w:tr w:rsidR="000D010A" w:rsidRPr="00096C38" w14:paraId="0C6BDFC2" w14:textId="77777777" w:rsidTr="0072341D">
        <w:tc>
          <w:tcPr>
            <w:tcW w:w="131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AC41B9C" w14:textId="77777777" w:rsidR="000D010A" w:rsidRPr="00096C38" w:rsidRDefault="000D010A" w:rsidP="000D010A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Forma di partecipazione</w:t>
            </w:r>
          </w:p>
        </w:tc>
        <w:tc>
          <w:tcPr>
            <w:tcW w:w="131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641892" w14:textId="77777777" w:rsidR="000D010A" w:rsidRPr="00096C38" w:rsidRDefault="000D010A" w:rsidP="000D010A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096C38">
              <w:rPr>
                <w:rFonts w:ascii="Arial" w:hAnsi="Arial" w:cs="Arial"/>
                <w:b/>
                <w:bCs/>
              </w:rPr>
              <w:t>Irregolarità riscontrate</w:t>
            </w:r>
          </w:p>
        </w:tc>
        <w:tc>
          <w:tcPr>
            <w:tcW w:w="236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B0F7E45" w14:textId="77777777" w:rsidR="000D010A" w:rsidRPr="00096C38" w:rsidRDefault="000D010A" w:rsidP="000D010A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096C38">
              <w:rPr>
                <w:rFonts w:ascii="Arial" w:hAnsi="Arial" w:cs="Arial"/>
                <w:b/>
                <w:bCs/>
              </w:rPr>
              <w:t>Note</w:t>
            </w:r>
          </w:p>
        </w:tc>
      </w:tr>
      <w:tr w:rsidR="000D010A" w:rsidRPr="00096C38" w14:paraId="39C681DA" w14:textId="77777777" w:rsidTr="00D40584">
        <w:tc>
          <w:tcPr>
            <w:tcW w:w="1318" w:type="pct"/>
          </w:tcPr>
          <w:p w14:paraId="2173BBEB" w14:textId="6F3CE184" w:rsidR="000D010A" w:rsidRPr="00096C38" w:rsidRDefault="00D40584" w:rsidP="000D010A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 By Me</w:t>
            </w:r>
          </w:p>
        </w:tc>
        <w:tc>
          <w:tcPr>
            <w:tcW w:w="1318" w:type="pct"/>
          </w:tcPr>
          <w:p w14:paraId="6FFCE0D0" w14:textId="2C23AFA6" w:rsidR="000D010A" w:rsidRPr="00096C38" w:rsidRDefault="005F7E1E" w:rsidP="000D010A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t>DGUE: non è presente indicazione circa la gestione o meno del contratto mediante l’utilizzo del subappalto - DGUE: non è presente indicazione di quanto previsto nei requisiti di capacità tecnica professionale al paragrafo 6.2 del Disciplinare di Gara - DGUE: non è presente indicazione circa l’ottemperanza alla Legge 68/1999 - Allegato B: non risulta essere compilato nella sezione dei familiari conviventi</w:t>
            </w:r>
          </w:p>
        </w:tc>
        <w:tc>
          <w:tcPr>
            <w:tcW w:w="2363" w:type="pct"/>
          </w:tcPr>
          <w:p w14:paraId="53497F7A" w14:textId="4C591C7D" w:rsidR="000D010A" w:rsidRDefault="00D425B0" w:rsidP="000D010A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 Seggio di gara</w:t>
            </w:r>
            <w:r w:rsidR="000D010A" w:rsidRPr="00096C38">
              <w:rPr>
                <w:rFonts w:ascii="Arial" w:hAnsi="Arial" w:cs="Arial"/>
              </w:rPr>
              <w:t xml:space="preserve"> propone di attivare la procedura di soccorso </w:t>
            </w:r>
            <w:r w:rsidR="0098757D" w:rsidRPr="0098757D">
              <w:rPr>
                <w:rFonts w:ascii="Arial" w:hAnsi="Arial" w:cs="Arial"/>
              </w:rPr>
              <w:t>istruttorio</w:t>
            </w:r>
            <w:r w:rsidR="005E3FAE">
              <w:rPr>
                <w:rFonts w:ascii="Arial" w:hAnsi="Arial" w:cs="Arial"/>
              </w:rPr>
              <w:t>,</w:t>
            </w:r>
            <w:r w:rsidR="0098757D" w:rsidRPr="0098757D">
              <w:rPr>
                <w:rFonts w:ascii="Arial" w:hAnsi="Arial" w:cs="Arial"/>
              </w:rPr>
              <w:t xml:space="preserve"> ai sensi </w:t>
            </w:r>
            <w:r w:rsidR="0098757D" w:rsidRPr="005E3FAE">
              <w:rPr>
                <w:rFonts w:ascii="Arial" w:hAnsi="Arial" w:cs="Arial"/>
                <w:shd w:val="clear" w:color="auto" w:fill="FFFFFF" w:themeFill="background1"/>
              </w:rPr>
              <w:t xml:space="preserve">dell’art. 101 c. </w:t>
            </w:r>
            <w:r w:rsidR="007A6250" w:rsidRPr="005E3FAE">
              <w:rPr>
                <w:rFonts w:ascii="Arial" w:hAnsi="Arial" w:cs="Arial"/>
                <w:shd w:val="clear" w:color="auto" w:fill="FFFFFF" w:themeFill="background1"/>
              </w:rPr>
              <w:t>1</w:t>
            </w:r>
            <w:r w:rsidR="0098757D" w:rsidRPr="0098757D">
              <w:rPr>
                <w:rFonts w:ascii="Arial" w:hAnsi="Arial" w:cs="Arial"/>
              </w:rPr>
              <w:t xml:space="preserve"> del codice</w:t>
            </w:r>
            <w:r w:rsidR="005E3FAE">
              <w:rPr>
                <w:rFonts w:ascii="Arial" w:hAnsi="Arial" w:cs="Arial"/>
              </w:rPr>
              <w:t>,</w:t>
            </w:r>
            <w:r w:rsidR="0098757D" w:rsidRPr="0098757D">
              <w:rPr>
                <w:rFonts w:ascii="Arial" w:hAnsi="Arial" w:cs="Arial"/>
              </w:rPr>
              <w:t xml:space="preserve"> richiedendo all’operatore economico i seguenti chiarimenti</w:t>
            </w:r>
            <w:r w:rsidR="005F7E1E">
              <w:rPr>
                <w:rFonts w:ascii="Arial" w:hAnsi="Arial" w:cs="Arial"/>
              </w:rPr>
              <w:t>:</w:t>
            </w:r>
          </w:p>
          <w:p w14:paraId="46F712E9" w14:textId="27904208" w:rsidR="005F7E1E" w:rsidRPr="00096C38" w:rsidRDefault="005F7E1E" w:rsidP="000D010A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t xml:space="preserve">Visto quanto sopra esposto codesto operatore economico è tenuto, entro le ore 12:00 del giorno 17 </w:t>
            </w:r>
            <w:proofErr w:type="gramStart"/>
            <w:r>
              <w:t>Maggio</w:t>
            </w:r>
            <w:proofErr w:type="gramEnd"/>
            <w:r>
              <w:t xml:space="preserve"> 2024, a trasmettere, tramite la funzione di messaggistica del portale di gara, documentazione aggiornata redatta conformemente a quanto indicato.</w:t>
            </w:r>
          </w:p>
          <w:p w14:paraId="636F240A" w14:textId="77777777" w:rsidR="000D010A" w:rsidRPr="00096C38" w:rsidRDefault="000D010A" w:rsidP="005F7E1E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D40584" w:rsidRPr="00096C38" w14:paraId="7D427D87" w14:textId="77777777" w:rsidTr="00D40584">
        <w:tc>
          <w:tcPr>
            <w:tcW w:w="1318" w:type="pct"/>
          </w:tcPr>
          <w:p w14:paraId="7C3F5839" w14:textId="6783366A" w:rsidR="00D40584" w:rsidRDefault="00D40584" w:rsidP="000D010A">
            <w:pPr>
              <w:spacing w:before="120" w:after="12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Xister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Reply</w:t>
            </w:r>
            <w:proofErr w:type="spellEnd"/>
          </w:p>
        </w:tc>
        <w:tc>
          <w:tcPr>
            <w:tcW w:w="1318" w:type="pct"/>
          </w:tcPr>
          <w:p w14:paraId="25286F0E" w14:textId="3B8EB454" w:rsidR="00D40584" w:rsidRPr="00096C38" w:rsidRDefault="005F7E1E" w:rsidP="000D010A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Nessuna irregolarità riscontrata</w:t>
            </w:r>
          </w:p>
        </w:tc>
        <w:tc>
          <w:tcPr>
            <w:tcW w:w="2363" w:type="pct"/>
          </w:tcPr>
          <w:p w14:paraId="1B3938BD" w14:textId="77777777" w:rsidR="00D40584" w:rsidRPr="00096C38" w:rsidRDefault="00D40584" w:rsidP="000D010A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D40584" w:rsidRPr="00096C38" w14:paraId="71A0B433" w14:textId="77777777" w:rsidTr="00C27E37">
        <w:tc>
          <w:tcPr>
            <w:tcW w:w="1318" w:type="pct"/>
            <w:tcBorders>
              <w:bottom w:val="single" w:sz="4" w:space="0" w:color="auto"/>
            </w:tcBorders>
          </w:tcPr>
          <w:p w14:paraId="7CCD07A4" w14:textId="71A4AF62" w:rsidR="00D40584" w:rsidRDefault="00D40584" w:rsidP="000D010A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Pirene</w:t>
            </w:r>
          </w:p>
        </w:tc>
        <w:tc>
          <w:tcPr>
            <w:tcW w:w="1318" w:type="pct"/>
            <w:tcBorders>
              <w:bottom w:val="single" w:sz="4" w:space="0" w:color="auto"/>
            </w:tcBorders>
          </w:tcPr>
          <w:p w14:paraId="60AB0B4C" w14:textId="05657E9C" w:rsidR="00D40584" w:rsidRPr="00096C38" w:rsidRDefault="005F7E1E" w:rsidP="000D010A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t>DGUE: è stato indicato, in relazione all’ottemperanza alla legge 68/1999 sull’occupazione per i disabili, da visura camerale sono presenti oltre 50 dipendenti</w:t>
            </w:r>
          </w:p>
        </w:tc>
        <w:tc>
          <w:tcPr>
            <w:tcW w:w="2363" w:type="pct"/>
            <w:tcBorders>
              <w:bottom w:val="single" w:sz="4" w:space="0" w:color="auto"/>
            </w:tcBorders>
          </w:tcPr>
          <w:p w14:paraId="7D07BEA1" w14:textId="77777777" w:rsidR="005F7E1E" w:rsidRDefault="005F7E1E" w:rsidP="005F7E1E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 Seggio di gara</w:t>
            </w:r>
            <w:r w:rsidRPr="00096C38">
              <w:rPr>
                <w:rFonts w:ascii="Arial" w:hAnsi="Arial" w:cs="Arial"/>
              </w:rPr>
              <w:t xml:space="preserve"> propone di attivare la procedura di soccorso </w:t>
            </w:r>
            <w:r w:rsidRPr="0098757D">
              <w:rPr>
                <w:rFonts w:ascii="Arial" w:hAnsi="Arial" w:cs="Arial"/>
              </w:rPr>
              <w:t>istruttorio</w:t>
            </w:r>
            <w:r>
              <w:rPr>
                <w:rFonts w:ascii="Arial" w:hAnsi="Arial" w:cs="Arial"/>
              </w:rPr>
              <w:t>,</w:t>
            </w:r>
            <w:r w:rsidRPr="0098757D">
              <w:rPr>
                <w:rFonts w:ascii="Arial" w:hAnsi="Arial" w:cs="Arial"/>
              </w:rPr>
              <w:t xml:space="preserve"> ai sensi </w:t>
            </w:r>
            <w:r w:rsidRPr="005E3FAE">
              <w:rPr>
                <w:rFonts w:ascii="Arial" w:hAnsi="Arial" w:cs="Arial"/>
                <w:shd w:val="clear" w:color="auto" w:fill="FFFFFF" w:themeFill="background1"/>
              </w:rPr>
              <w:t>dell’art. 101 c. 1</w:t>
            </w:r>
            <w:r w:rsidRPr="0098757D">
              <w:rPr>
                <w:rFonts w:ascii="Arial" w:hAnsi="Arial" w:cs="Arial"/>
              </w:rPr>
              <w:t xml:space="preserve"> del codice</w:t>
            </w:r>
            <w:r>
              <w:rPr>
                <w:rFonts w:ascii="Arial" w:hAnsi="Arial" w:cs="Arial"/>
              </w:rPr>
              <w:t>,</w:t>
            </w:r>
            <w:r w:rsidRPr="0098757D">
              <w:rPr>
                <w:rFonts w:ascii="Arial" w:hAnsi="Arial" w:cs="Arial"/>
              </w:rPr>
              <w:t xml:space="preserve"> richiedendo all’operatore economico i seguenti chiarimenti</w:t>
            </w:r>
            <w:r>
              <w:rPr>
                <w:rFonts w:ascii="Arial" w:hAnsi="Arial" w:cs="Arial"/>
              </w:rPr>
              <w:t>:</w:t>
            </w:r>
          </w:p>
          <w:p w14:paraId="1CDD5208" w14:textId="28366914" w:rsidR="00D40584" w:rsidRPr="005F7E1E" w:rsidRDefault="005F7E1E" w:rsidP="005F7E1E">
            <w:pPr>
              <w:pStyle w:val="Paragrafoelenco"/>
              <w:numPr>
                <w:ilvl w:val="0"/>
                <w:numId w:val="2"/>
              </w:numPr>
              <w:spacing w:before="120" w:after="120"/>
              <w:jc w:val="both"/>
              <w:rPr>
                <w:rFonts w:ascii="Arial" w:hAnsi="Arial" w:cs="Arial"/>
                <w:b/>
                <w:bCs/>
                <w:color w:val="FF0000"/>
              </w:rPr>
            </w:pPr>
            <w:r w:rsidRPr="005F7E1E">
              <w:rPr>
                <w:rFonts w:ascii="Arial" w:hAnsi="Arial" w:cs="Arial"/>
              </w:rPr>
              <w:t>si richiede indicazione circa lo stato della società verso la legge 68/99</w:t>
            </w:r>
          </w:p>
        </w:tc>
      </w:tr>
    </w:tbl>
    <w:p w14:paraId="668A5823" w14:textId="55D1DD44" w:rsidR="000D010A" w:rsidRPr="00096C38" w:rsidRDefault="000D010A" w:rsidP="000D010A">
      <w:pPr>
        <w:spacing w:before="120" w:after="120"/>
        <w:jc w:val="both"/>
        <w:rPr>
          <w:rFonts w:ascii="Arial" w:hAnsi="Arial" w:cs="Arial"/>
        </w:rPr>
      </w:pPr>
      <w:bookmarkStart w:id="8" w:name="_Hlk149578170"/>
      <w:r w:rsidRPr="00096C38">
        <w:rPr>
          <w:rFonts w:ascii="Arial" w:hAnsi="Arial" w:cs="Arial"/>
        </w:rPr>
        <w:t>Terminate le operazioni di cui sopra il Presidente del</w:t>
      </w:r>
      <w:r w:rsidR="00D425B0">
        <w:rPr>
          <w:rFonts w:ascii="Arial" w:hAnsi="Arial" w:cs="Arial"/>
        </w:rPr>
        <w:t xml:space="preserve"> Seggio di Gara </w:t>
      </w:r>
      <w:r w:rsidRPr="00096C38">
        <w:rPr>
          <w:rFonts w:ascii="Arial" w:hAnsi="Arial" w:cs="Arial"/>
        </w:rPr>
        <w:t xml:space="preserve">dichiara conclusa la seduta alle ore </w:t>
      </w:r>
      <w:r w:rsidR="005F7E1E">
        <w:rPr>
          <w:rFonts w:ascii="Arial" w:hAnsi="Arial" w:cs="Arial"/>
        </w:rPr>
        <w:t>13:00</w:t>
      </w:r>
      <w:r w:rsidRPr="00096C38">
        <w:rPr>
          <w:rFonts w:ascii="Arial" w:hAnsi="Arial" w:cs="Arial"/>
        </w:rPr>
        <w:t xml:space="preserve"> demandando al Responsabile del procedimento per la fase di affidamento gli adempimenti di competenza.</w:t>
      </w:r>
    </w:p>
    <w:p w14:paraId="64641E1D" w14:textId="3461226A" w:rsidR="000D010A" w:rsidRPr="00096C38" w:rsidRDefault="000D010A" w:rsidP="000D010A">
      <w:pPr>
        <w:spacing w:before="120"/>
        <w:ind w:right="-1"/>
        <w:jc w:val="both"/>
        <w:rPr>
          <w:rFonts w:ascii="Arial" w:hAnsi="Arial" w:cs="Arial"/>
        </w:rPr>
      </w:pPr>
      <w:r w:rsidRPr="00096C38">
        <w:rPr>
          <w:rFonts w:ascii="Arial" w:hAnsi="Arial" w:cs="Arial"/>
        </w:rPr>
        <w:t>Di quanto sopra, è redatto il presente verbale, che viene sottoscritto da ciascun Componente del</w:t>
      </w:r>
      <w:r w:rsidR="00D425B0">
        <w:rPr>
          <w:rFonts w:ascii="Arial" w:hAnsi="Arial" w:cs="Arial"/>
        </w:rPr>
        <w:t xml:space="preserve"> Seggio di Gara</w:t>
      </w:r>
      <w:r w:rsidRPr="00096C38">
        <w:rPr>
          <w:rFonts w:ascii="Arial" w:hAnsi="Arial" w:cs="Arial"/>
        </w:rPr>
        <w:t>.</w:t>
      </w:r>
    </w:p>
    <w:p w14:paraId="6FE431D9" w14:textId="43252E1D" w:rsidR="000D010A" w:rsidRPr="00096C38" w:rsidRDefault="000D010A" w:rsidP="000D010A">
      <w:pPr>
        <w:spacing w:before="120"/>
        <w:ind w:right="-1"/>
        <w:jc w:val="both"/>
        <w:rPr>
          <w:rFonts w:ascii="Arial" w:hAnsi="Arial" w:cs="Arial"/>
        </w:rPr>
      </w:pPr>
      <w:r w:rsidRPr="00096C38">
        <w:rPr>
          <w:rFonts w:ascii="Arial" w:hAnsi="Arial" w:cs="Arial"/>
        </w:rPr>
        <w:t xml:space="preserve">Roma, </w:t>
      </w:r>
      <w:r w:rsidR="005F7E1E">
        <w:rPr>
          <w:rFonts w:ascii="Arial" w:hAnsi="Arial" w:cs="Arial"/>
        </w:rPr>
        <w:t>8/5/2024</w:t>
      </w:r>
    </w:p>
    <w:p w14:paraId="20594094" w14:textId="77777777" w:rsidR="000D010A" w:rsidRPr="00096C38" w:rsidRDefault="000D010A" w:rsidP="000D010A">
      <w:pPr>
        <w:spacing w:before="120"/>
        <w:jc w:val="both"/>
        <w:rPr>
          <w:rFonts w:ascii="Arial" w:hAnsi="Arial" w:cs="Arial"/>
        </w:rPr>
      </w:pPr>
    </w:p>
    <w:tbl>
      <w:tblPr>
        <w:tblStyle w:val="Grigliatabella"/>
        <w:tblW w:w="931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5"/>
        <w:gridCol w:w="5256"/>
      </w:tblGrid>
      <w:tr w:rsidR="000D010A" w:rsidRPr="00096C38" w14:paraId="2585B251" w14:textId="77777777" w:rsidTr="000D010A">
        <w:trPr>
          <w:trHeight w:val="702"/>
        </w:trPr>
        <w:tc>
          <w:tcPr>
            <w:tcW w:w="4055" w:type="dxa"/>
          </w:tcPr>
          <w:p w14:paraId="1B0F333A" w14:textId="20F99C14" w:rsidR="000D010A" w:rsidRPr="005F7E1E" w:rsidRDefault="005F7E1E" w:rsidP="000D010A">
            <w:pPr>
              <w:pStyle w:val="Corpodeltesto2"/>
              <w:spacing w:before="240" w:after="240"/>
              <w:ind w:right="284"/>
              <w:jc w:val="both"/>
              <w:rPr>
                <w:rFonts w:ascii="Arial" w:hAnsi="Arial" w:cs="Arial"/>
                <w:sz w:val="20"/>
              </w:rPr>
            </w:pPr>
            <w:r w:rsidRPr="005F7E1E">
              <w:rPr>
                <w:rFonts w:ascii="Arial" w:hAnsi="Arial" w:cs="Arial"/>
                <w:sz w:val="20"/>
              </w:rPr>
              <w:t>Fabio Martini</w:t>
            </w:r>
          </w:p>
        </w:tc>
        <w:tc>
          <w:tcPr>
            <w:tcW w:w="5256" w:type="dxa"/>
          </w:tcPr>
          <w:p w14:paraId="312CFA29" w14:textId="77777777" w:rsidR="000D010A" w:rsidRPr="005F7E1E" w:rsidRDefault="000D010A" w:rsidP="000D010A">
            <w:pPr>
              <w:pStyle w:val="Corpodeltesto2"/>
              <w:spacing w:before="240" w:after="240"/>
              <w:ind w:right="284"/>
              <w:jc w:val="both"/>
              <w:rPr>
                <w:rFonts w:ascii="Arial" w:hAnsi="Arial" w:cs="Arial"/>
                <w:sz w:val="20"/>
              </w:rPr>
            </w:pPr>
            <w:r w:rsidRPr="005F7E1E">
              <w:rPr>
                <w:rFonts w:ascii="Arial" w:hAnsi="Arial" w:cs="Arial"/>
                <w:sz w:val="20"/>
              </w:rPr>
              <w:t>_______________________________</w:t>
            </w:r>
          </w:p>
        </w:tc>
      </w:tr>
      <w:tr w:rsidR="000D010A" w:rsidRPr="00096C38" w14:paraId="3CC9FCF3" w14:textId="77777777" w:rsidTr="000D010A">
        <w:trPr>
          <w:trHeight w:val="709"/>
        </w:trPr>
        <w:tc>
          <w:tcPr>
            <w:tcW w:w="4055" w:type="dxa"/>
          </w:tcPr>
          <w:p w14:paraId="1516827A" w14:textId="2077CF8D" w:rsidR="000D010A" w:rsidRPr="005F7E1E" w:rsidRDefault="005F7E1E" w:rsidP="000D010A">
            <w:pPr>
              <w:pStyle w:val="Corpodeltesto2"/>
              <w:spacing w:before="240" w:after="240"/>
              <w:ind w:right="284"/>
              <w:jc w:val="both"/>
              <w:rPr>
                <w:rFonts w:ascii="Arial" w:hAnsi="Arial" w:cs="Arial"/>
                <w:sz w:val="20"/>
              </w:rPr>
            </w:pPr>
            <w:r w:rsidRPr="005F7E1E">
              <w:rPr>
                <w:rFonts w:ascii="Arial" w:hAnsi="Arial" w:cs="Arial"/>
                <w:sz w:val="20"/>
              </w:rPr>
              <w:t>Luca Leonetti</w:t>
            </w:r>
          </w:p>
        </w:tc>
        <w:tc>
          <w:tcPr>
            <w:tcW w:w="5256" w:type="dxa"/>
          </w:tcPr>
          <w:p w14:paraId="1B984CE0" w14:textId="77777777" w:rsidR="000D010A" w:rsidRPr="005F7E1E" w:rsidRDefault="000D010A" w:rsidP="000D010A">
            <w:pPr>
              <w:pStyle w:val="Corpodeltesto2"/>
              <w:spacing w:before="240" w:after="240"/>
              <w:ind w:right="284"/>
              <w:jc w:val="both"/>
              <w:rPr>
                <w:rFonts w:ascii="Arial" w:hAnsi="Arial" w:cs="Arial"/>
                <w:sz w:val="20"/>
              </w:rPr>
            </w:pPr>
            <w:r w:rsidRPr="005F7E1E">
              <w:rPr>
                <w:rFonts w:ascii="Arial" w:hAnsi="Arial" w:cs="Arial"/>
                <w:sz w:val="20"/>
              </w:rPr>
              <w:t>_______________________________</w:t>
            </w:r>
          </w:p>
        </w:tc>
      </w:tr>
      <w:tr w:rsidR="000D010A" w:rsidRPr="00096C38" w14:paraId="1E406BE6" w14:textId="77777777" w:rsidTr="000D010A">
        <w:trPr>
          <w:trHeight w:val="756"/>
        </w:trPr>
        <w:tc>
          <w:tcPr>
            <w:tcW w:w="4055" w:type="dxa"/>
          </w:tcPr>
          <w:p w14:paraId="2BF9CC5F" w14:textId="1AEAC9DD" w:rsidR="000D010A" w:rsidRPr="005F7E1E" w:rsidRDefault="005F7E1E" w:rsidP="000D010A">
            <w:pPr>
              <w:pStyle w:val="Corpodeltesto2"/>
              <w:spacing w:before="240" w:after="240"/>
              <w:ind w:right="284"/>
              <w:jc w:val="both"/>
              <w:rPr>
                <w:rFonts w:ascii="Arial" w:hAnsi="Arial" w:cs="Arial"/>
                <w:sz w:val="20"/>
              </w:rPr>
            </w:pPr>
            <w:r w:rsidRPr="005F7E1E">
              <w:rPr>
                <w:rFonts w:ascii="Arial" w:hAnsi="Arial" w:cs="Arial"/>
                <w:sz w:val="20"/>
              </w:rPr>
              <w:t>Gabriele Mannucci</w:t>
            </w:r>
          </w:p>
        </w:tc>
        <w:tc>
          <w:tcPr>
            <w:tcW w:w="5256" w:type="dxa"/>
          </w:tcPr>
          <w:p w14:paraId="2922270A" w14:textId="77777777" w:rsidR="000D010A" w:rsidRPr="005F7E1E" w:rsidRDefault="000D010A" w:rsidP="000D010A">
            <w:pPr>
              <w:pStyle w:val="Corpodeltesto2"/>
              <w:spacing w:before="240" w:after="240"/>
              <w:ind w:right="284"/>
              <w:jc w:val="both"/>
              <w:rPr>
                <w:rFonts w:ascii="Arial" w:hAnsi="Arial" w:cs="Arial"/>
                <w:sz w:val="20"/>
              </w:rPr>
            </w:pPr>
            <w:r w:rsidRPr="005F7E1E">
              <w:rPr>
                <w:rFonts w:ascii="Arial" w:hAnsi="Arial" w:cs="Arial"/>
                <w:sz w:val="20"/>
              </w:rPr>
              <w:t>_______________________________</w:t>
            </w:r>
          </w:p>
        </w:tc>
      </w:tr>
      <w:bookmarkEnd w:id="7"/>
      <w:bookmarkEnd w:id="8"/>
    </w:tbl>
    <w:p w14:paraId="2878120D" w14:textId="77777777" w:rsidR="000D010A" w:rsidRPr="00096C38" w:rsidRDefault="000D010A" w:rsidP="000D010A">
      <w:pPr>
        <w:spacing w:before="120"/>
        <w:jc w:val="both"/>
        <w:rPr>
          <w:rFonts w:ascii="Arial" w:hAnsi="Arial" w:cs="Arial"/>
        </w:rPr>
      </w:pPr>
    </w:p>
    <w:p w14:paraId="572986B0" w14:textId="6F20EA06" w:rsidR="000D010A" w:rsidRDefault="000D010A" w:rsidP="00152466">
      <w:pPr>
        <w:spacing w:before="120" w:after="120"/>
        <w:jc w:val="both"/>
        <w:rPr>
          <w:rFonts w:ascii="Arial" w:hAnsi="Arial" w:cs="Arial"/>
        </w:rPr>
      </w:pPr>
    </w:p>
    <w:bookmarkEnd w:id="5"/>
    <w:p w14:paraId="76E29774" w14:textId="77777777" w:rsidR="000D010A" w:rsidRDefault="000D010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14:paraId="5B068BB3" w14:textId="77777777" w:rsidR="005F7E1E" w:rsidRPr="000F42E0" w:rsidRDefault="005F7E1E" w:rsidP="005F7E1E">
      <w:pPr>
        <w:autoSpaceDE w:val="0"/>
        <w:autoSpaceDN w:val="0"/>
        <w:adjustRightInd w:val="0"/>
        <w:spacing w:before="360" w:after="360"/>
        <w:jc w:val="both"/>
        <w:rPr>
          <w:rFonts w:ascii="Arial" w:hAnsi="Arial" w:cs="Arial"/>
          <w:b/>
          <w:bCs/>
        </w:rPr>
      </w:pPr>
      <w:bookmarkStart w:id="9" w:name="_Hlk149577053"/>
      <w:bookmarkStart w:id="10" w:name="_Hlk149579118"/>
      <w:r w:rsidRPr="000F42E0">
        <w:rPr>
          <w:rFonts w:ascii="Arial" w:hAnsi="Arial" w:cs="Arial"/>
          <w:b/>
          <w:bCs/>
        </w:rPr>
        <w:lastRenderedPageBreak/>
        <w:t>Procedura aperta per l’affidamento, in regime di accordo quadro ai sensi dell’art. 59, comma 4, lett. a) del d.lgs. 36/2023, del servizio tecnico per la produzione di documenti di comunicazione, visual e materiali multimediali</w:t>
      </w:r>
    </w:p>
    <w:p w14:paraId="252A2B7E" w14:textId="77777777" w:rsidR="005F7E1E" w:rsidRDefault="005F7E1E" w:rsidP="005F7E1E">
      <w:pPr>
        <w:autoSpaceDE w:val="0"/>
        <w:autoSpaceDN w:val="0"/>
        <w:adjustRightInd w:val="0"/>
        <w:spacing w:before="360" w:after="360"/>
        <w:rPr>
          <w:rFonts w:ascii="Arial" w:hAnsi="Arial" w:cs="Arial"/>
          <w:b/>
          <w:bCs/>
        </w:rPr>
      </w:pPr>
      <w:r w:rsidRPr="000F42E0">
        <w:rPr>
          <w:rFonts w:ascii="Arial" w:hAnsi="Arial" w:cs="Arial"/>
          <w:b/>
          <w:bCs/>
        </w:rPr>
        <w:t>CIG A02D7A8BEE</w:t>
      </w:r>
    </w:p>
    <w:p w14:paraId="48901976" w14:textId="0F95D2BA" w:rsidR="00301E5C" w:rsidRPr="00096C38" w:rsidRDefault="00301E5C" w:rsidP="00301E5C">
      <w:pPr>
        <w:autoSpaceDE w:val="0"/>
        <w:autoSpaceDN w:val="0"/>
        <w:adjustRightInd w:val="0"/>
        <w:spacing w:before="360" w:after="360"/>
        <w:jc w:val="center"/>
        <w:rPr>
          <w:rFonts w:ascii="Arial" w:hAnsi="Arial" w:cs="Arial"/>
          <w:b/>
          <w:caps/>
        </w:rPr>
      </w:pPr>
      <w:r w:rsidRPr="00096C38">
        <w:rPr>
          <w:rFonts w:ascii="Arial" w:hAnsi="Arial" w:cs="Arial"/>
          <w:b/>
          <w:u w:val="single"/>
        </w:rPr>
        <w:t xml:space="preserve">VERBALE </w:t>
      </w:r>
      <w:r w:rsidR="005F7E1E">
        <w:rPr>
          <w:rFonts w:ascii="Arial" w:hAnsi="Arial" w:cs="Arial"/>
          <w:b/>
          <w:u w:val="single"/>
        </w:rPr>
        <w:t>2</w:t>
      </w:r>
      <w:r w:rsidRPr="00096C38">
        <w:rPr>
          <w:rFonts w:ascii="Arial" w:hAnsi="Arial" w:cs="Arial"/>
          <w:b/>
          <w:u w:val="single"/>
        </w:rPr>
        <w:t xml:space="preserve"> RIUNIONE </w:t>
      </w:r>
      <w:r w:rsidR="00D425B0">
        <w:rPr>
          <w:rFonts w:ascii="Arial" w:hAnsi="Arial" w:cs="Arial"/>
          <w:b/>
          <w:u w:val="single"/>
        </w:rPr>
        <w:t>SEGGIO DI GARA</w:t>
      </w:r>
    </w:p>
    <w:p w14:paraId="5B2D95D6" w14:textId="2123C1BE" w:rsidR="00301E5C" w:rsidRPr="00096C38" w:rsidRDefault="00301E5C" w:rsidP="00301E5C">
      <w:pPr>
        <w:spacing w:before="120"/>
        <w:jc w:val="both"/>
        <w:rPr>
          <w:rFonts w:ascii="Arial" w:hAnsi="Arial" w:cs="Arial"/>
        </w:rPr>
      </w:pPr>
      <w:bookmarkStart w:id="11" w:name="_Hlk149577025"/>
      <w:bookmarkEnd w:id="9"/>
      <w:r w:rsidRPr="00096C38">
        <w:rPr>
          <w:rFonts w:ascii="Arial" w:hAnsi="Arial" w:cs="Arial"/>
        </w:rPr>
        <w:t xml:space="preserve">Il giorno </w:t>
      </w:r>
      <w:r w:rsidR="005F7E1E">
        <w:rPr>
          <w:rFonts w:ascii="Arial" w:hAnsi="Arial" w:cs="Arial"/>
        </w:rPr>
        <w:t>27/05/2024 alle ore 16</w:t>
      </w:r>
      <w:r w:rsidRPr="00096C38">
        <w:rPr>
          <w:rFonts w:ascii="Arial" w:hAnsi="Arial" w:cs="Arial"/>
        </w:rPr>
        <w:t xml:space="preserve"> si è riunito, in seduta riservata online, attraverso lo strumento di videochat telematica fornito dalla piattaforma Microsoft Teams, </w:t>
      </w:r>
      <w:r w:rsidR="00D425B0">
        <w:rPr>
          <w:rFonts w:ascii="Arial" w:hAnsi="Arial" w:cs="Arial"/>
        </w:rPr>
        <w:t>il Seggio di gara</w:t>
      </w:r>
      <w:r w:rsidRPr="00096C38">
        <w:rPr>
          <w:rFonts w:ascii="Arial" w:hAnsi="Arial" w:cs="Arial"/>
        </w:rPr>
        <w:t xml:space="preserve"> come di seguito costituito:</w:t>
      </w:r>
    </w:p>
    <w:p w14:paraId="756A2ECB" w14:textId="77777777" w:rsidR="00D603AE" w:rsidRPr="00096C38" w:rsidRDefault="00D603AE" w:rsidP="00D603AE">
      <w:pPr>
        <w:pStyle w:val="Paragrafoelenco"/>
        <w:numPr>
          <w:ilvl w:val="0"/>
          <w:numId w:val="2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Fabio Martini</w:t>
      </w:r>
      <w:r w:rsidRPr="00096C38">
        <w:rPr>
          <w:rFonts w:ascii="Arial" w:hAnsi="Arial" w:cs="Arial"/>
        </w:rPr>
        <w:tab/>
      </w:r>
      <w:r w:rsidRPr="00096C38">
        <w:rPr>
          <w:rFonts w:ascii="Arial" w:hAnsi="Arial" w:cs="Arial"/>
        </w:rPr>
        <w:tab/>
        <w:t>Presidente</w:t>
      </w:r>
    </w:p>
    <w:p w14:paraId="05920A80" w14:textId="77777777" w:rsidR="00D603AE" w:rsidRPr="00096C38" w:rsidRDefault="00D603AE" w:rsidP="00D603AE">
      <w:pPr>
        <w:pStyle w:val="Paragrafoelenco"/>
        <w:numPr>
          <w:ilvl w:val="0"/>
          <w:numId w:val="2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Gabriele Mannucci</w:t>
      </w:r>
      <w:r w:rsidRPr="00096C38">
        <w:rPr>
          <w:rFonts w:ascii="Arial" w:hAnsi="Arial" w:cs="Arial"/>
        </w:rPr>
        <w:tab/>
        <w:t>Membro Componente</w:t>
      </w:r>
    </w:p>
    <w:p w14:paraId="4EA98194" w14:textId="77777777" w:rsidR="00D603AE" w:rsidRPr="00096C38" w:rsidRDefault="00D603AE" w:rsidP="00D603AE">
      <w:pPr>
        <w:pStyle w:val="Paragrafoelenco"/>
        <w:numPr>
          <w:ilvl w:val="0"/>
          <w:numId w:val="2"/>
        </w:numPr>
        <w:spacing w:before="1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Luica</w:t>
      </w:r>
      <w:proofErr w:type="spellEnd"/>
      <w:r>
        <w:rPr>
          <w:rFonts w:ascii="Arial" w:hAnsi="Arial" w:cs="Arial"/>
        </w:rPr>
        <w:t xml:space="preserve"> Leonetti</w:t>
      </w:r>
      <w:r w:rsidRPr="00096C38">
        <w:rPr>
          <w:rFonts w:ascii="Arial" w:hAnsi="Arial" w:cs="Arial"/>
        </w:rPr>
        <w:tab/>
      </w:r>
      <w:r w:rsidRPr="00096C38">
        <w:rPr>
          <w:rFonts w:ascii="Arial" w:hAnsi="Arial" w:cs="Arial"/>
        </w:rPr>
        <w:tab/>
        <w:t xml:space="preserve">Membro Componente </w:t>
      </w:r>
    </w:p>
    <w:p w14:paraId="6BDCF526" w14:textId="026E977A" w:rsidR="00301E5C" w:rsidRDefault="00301E5C" w:rsidP="00301E5C">
      <w:pPr>
        <w:spacing w:before="120"/>
        <w:jc w:val="both"/>
        <w:rPr>
          <w:rFonts w:ascii="Arial" w:hAnsi="Arial" w:cs="Arial"/>
        </w:rPr>
      </w:pPr>
      <w:r w:rsidRPr="00096C38">
        <w:rPr>
          <w:rFonts w:ascii="Arial" w:hAnsi="Arial" w:cs="Arial"/>
        </w:rPr>
        <w:t>per la valutazione de</w:t>
      </w:r>
      <w:r>
        <w:rPr>
          <w:rFonts w:ascii="Arial" w:hAnsi="Arial" w:cs="Arial"/>
        </w:rPr>
        <w:t>i documenti amministrativi</w:t>
      </w:r>
      <w:r w:rsidR="005E3FAE">
        <w:rPr>
          <w:rFonts w:ascii="Arial" w:hAnsi="Arial" w:cs="Arial"/>
        </w:rPr>
        <w:t>/riscontri</w:t>
      </w:r>
      <w:r>
        <w:rPr>
          <w:rFonts w:ascii="Arial" w:hAnsi="Arial" w:cs="Arial"/>
        </w:rPr>
        <w:t xml:space="preserve"> trasmessi dall’operatore economico </w:t>
      </w:r>
      <w:r w:rsidR="00D603AE">
        <w:rPr>
          <w:rFonts w:ascii="Arial" w:hAnsi="Arial" w:cs="Arial"/>
        </w:rPr>
        <w:t>Stand By Me e Pirene</w:t>
      </w:r>
    </w:p>
    <w:p w14:paraId="3F7BE775" w14:textId="4E1AC838" w:rsidR="00301E5C" w:rsidRDefault="00D425B0" w:rsidP="00301E5C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Seggio di Gara </w:t>
      </w:r>
      <w:r w:rsidR="00301E5C">
        <w:rPr>
          <w:rFonts w:ascii="Arial" w:hAnsi="Arial" w:cs="Arial"/>
        </w:rPr>
        <w:t>procede alla verifica dei documenti riscontrando quanto segue:</w:t>
      </w:r>
    </w:p>
    <w:p w14:paraId="4EC19D9A" w14:textId="2433E0AB" w:rsidR="00301E5C" w:rsidRDefault="00301E5C" w:rsidP="00301E5C">
      <w:pPr>
        <w:spacing w:before="120"/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715"/>
        <w:gridCol w:w="6778"/>
      </w:tblGrid>
      <w:tr w:rsidR="00301E5C" w:rsidRPr="00F37831" w14:paraId="682F5417" w14:textId="77777777" w:rsidTr="0072341D">
        <w:tc>
          <w:tcPr>
            <w:tcW w:w="2715" w:type="dxa"/>
            <w:shd w:val="clear" w:color="auto" w:fill="D9D9D9" w:themeFill="background1" w:themeFillShade="D9"/>
          </w:tcPr>
          <w:p w14:paraId="49F90782" w14:textId="77777777" w:rsidR="00301E5C" w:rsidRPr="00F37831" w:rsidRDefault="00301E5C" w:rsidP="000D010A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F37831">
              <w:rPr>
                <w:rFonts w:ascii="Arial" w:hAnsi="Arial" w:cs="Arial"/>
                <w:b/>
                <w:bCs/>
              </w:rPr>
              <w:t>Irregolarità riscontrate</w:t>
            </w:r>
          </w:p>
        </w:tc>
        <w:tc>
          <w:tcPr>
            <w:tcW w:w="6778" w:type="dxa"/>
            <w:shd w:val="clear" w:color="auto" w:fill="D9D9D9" w:themeFill="background1" w:themeFillShade="D9"/>
          </w:tcPr>
          <w:p w14:paraId="71A1D32D" w14:textId="77777777" w:rsidR="00301E5C" w:rsidRPr="00F37831" w:rsidRDefault="00301E5C" w:rsidP="000D010A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F37831">
              <w:rPr>
                <w:rFonts w:ascii="Arial" w:hAnsi="Arial" w:cs="Arial"/>
                <w:b/>
                <w:bCs/>
              </w:rPr>
              <w:t>Esito</w:t>
            </w:r>
          </w:p>
        </w:tc>
      </w:tr>
      <w:tr w:rsidR="00301E5C" w:rsidRPr="00F37831" w14:paraId="6638E09B" w14:textId="77777777" w:rsidTr="0072341D">
        <w:tc>
          <w:tcPr>
            <w:tcW w:w="2715" w:type="dxa"/>
          </w:tcPr>
          <w:p w14:paraId="31190AD1" w14:textId="77777777" w:rsidR="005E3FAE" w:rsidRDefault="00301E5C" w:rsidP="000D010A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F37831">
              <w:rPr>
                <w:rFonts w:ascii="Arial" w:hAnsi="Arial" w:cs="Arial"/>
              </w:rPr>
              <w:t xml:space="preserve">Nessuna </w:t>
            </w:r>
          </w:p>
          <w:p w14:paraId="11BF340B" w14:textId="44E46E75" w:rsidR="00301E5C" w:rsidRPr="00F37831" w:rsidRDefault="00301E5C" w:rsidP="000D010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6778" w:type="dxa"/>
          </w:tcPr>
          <w:p w14:paraId="12C68DC1" w14:textId="0BE09FBE" w:rsidR="00301E5C" w:rsidRPr="00F37831" w:rsidRDefault="00D425B0" w:rsidP="00D603AE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Il Seggio di Gara </w:t>
            </w:r>
            <w:r w:rsidR="00301E5C" w:rsidRPr="00F37831">
              <w:rPr>
                <w:rFonts w:ascii="Arial" w:hAnsi="Arial" w:cs="Arial"/>
              </w:rPr>
              <w:t xml:space="preserve">propone l’ammissione </w:t>
            </w:r>
            <w:r w:rsidR="00D603AE">
              <w:rPr>
                <w:rFonts w:ascii="Arial" w:hAnsi="Arial" w:cs="Arial"/>
              </w:rPr>
              <w:t>degli operatori economici</w:t>
            </w:r>
          </w:p>
        </w:tc>
      </w:tr>
    </w:tbl>
    <w:p w14:paraId="13C9BE6F" w14:textId="1DF26BD4" w:rsidR="00301E5C" w:rsidRPr="00F37831" w:rsidRDefault="00301E5C" w:rsidP="00301E5C">
      <w:pPr>
        <w:spacing w:before="120" w:after="120"/>
        <w:jc w:val="both"/>
        <w:rPr>
          <w:rFonts w:ascii="Arial" w:hAnsi="Arial" w:cs="Arial"/>
        </w:rPr>
      </w:pPr>
      <w:r w:rsidRPr="00F37831">
        <w:rPr>
          <w:rFonts w:ascii="Arial" w:hAnsi="Arial" w:cs="Arial"/>
        </w:rPr>
        <w:t>Terminate le operazioni di valutazione della documentazione amministrativa, il Presidente d</w:t>
      </w:r>
      <w:r w:rsidR="008A00E6">
        <w:rPr>
          <w:rFonts w:ascii="Arial" w:hAnsi="Arial" w:cs="Arial"/>
        </w:rPr>
        <w:t>el</w:t>
      </w:r>
      <w:r w:rsidR="00D425B0">
        <w:rPr>
          <w:rFonts w:ascii="Arial" w:hAnsi="Arial" w:cs="Arial"/>
        </w:rPr>
        <w:t xml:space="preserve"> Seggio di Gara</w:t>
      </w:r>
      <w:r w:rsidRPr="00F37831">
        <w:rPr>
          <w:rFonts w:ascii="Arial" w:hAnsi="Arial" w:cs="Arial"/>
        </w:rPr>
        <w:t xml:space="preserve"> dichiara conclusa la seduta alle </w:t>
      </w:r>
      <w:proofErr w:type="gramStart"/>
      <w:r w:rsidRPr="00F37831">
        <w:rPr>
          <w:rFonts w:ascii="Arial" w:hAnsi="Arial" w:cs="Arial"/>
        </w:rPr>
        <w:t xml:space="preserve">ore </w:t>
      </w:r>
      <w:r w:rsidR="00D603AE">
        <w:rPr>
          <w:rFonts w:ascii="Arial" w:hAnsi="Arial" w:cs="Arial"/>
        </w:rPr>
        <w:t xml:space="preserve"> 17</w:t>
      </w:r>
      <w:proofErr w:type="gramEnd"/>
      <w:r w:rsidR="00D603AE">
        <w:rPr>
          <w:rFonts w:ascii="Arial" w:hAnsi="Arial" w:cs="Arial"/>
        </w:rPr>
        <w:t>:00</w:t>
      </w:r>
      <w:r w:rsidRPr="00F37831">
        <w:rPr>
          <w:rFonts w:ascii="Arial" w:hAnsi="Arial" w:cs="Arial"/>
        </w:rPr>
        <w:t xml:space="preserve"> demandando al Responsabile del procedimento per la fase di affidamento gli adempimenti di competenza.</w:t>
      </w:r>
    </w:p>
    <w:p w14:paraId="3D9B6D09" w14:textId="5257F77A" w:rsidR="00301E5C" w:rsidRPr="00F37831" w:rsidRDefault="00301E5C" w:rsidP="00301E5C">
      <w:pPr>
        <w:spacing w:before="120"/>
        <w:ind w:right="-1"/>
        <w:jc w:val="both"/>
        <w:rPr>
          <w:rFonts w:ascii="Arial" w:hAnsi="Arial" w:cs="Arial"/>
        </w:rPr>
      </w:pPr>
      <w:r w:rsidRPr="00F37831">
        <w:rPr>
          <w:rFonts w:ascii="Arial" w:hAnsi="Arial" w:cs="Arial"/>
        </w:rPr>
        <w:t>Di quanto sopra, è redatto il presente verbale, che viene sottoscritto da ciascun Componente del</w:t>
      </w:r>
      <w:r w:rsidR="00D425B0">
        <w:rPr>
          <w:rFonts w:ascii="Arial" w:hAnsi="Arial" w:cs="Arial"/>
        </w:rPr>
        <w:t xml:space="preserve"> Seggio di Gara</w:t>
      </w:r>
      <w:r w:rsidRPr="00F37831">
        <w:rPr>
          <w:rFonts w:ascii="Arial" w:hAnsi="Arial" w:cs="Arial"/>
        </w:rPr>
        <w:t>.</w:t>
      </w:r>
    </w:p>
    <w:p w14:paraId="0EB2BB67" w14:textId="4A213419" w:rsidR="00301E5C" w:rsidRPr="00F37831" w:rsidRDefault="00301E5C" w:rsidP="00301E5C">
      <w:pPr>
        <w:spacing w:before="120"/>
        <w:ind w:right="-1"/>
        <w:jc w:val="both"/>
        <w:rPr>
          <w:rFonts w:ascii="Arial" w:hAnsi="Arial" w:cs="Arial"/>
        </w:rPr>
      </w:pPr>
      <w:r w:rsidRPr="00F37831">
        <w:rPr>
          <w:rFonts w:ascii="Arial" w:hAnsi="Arial" w:cs="Arial"/>
        </w:rPr>
        <w:t xml:space="preserve">Roma, </w:t>
      </w:r>
      <w:r w:rsidR="00D603AE">
        <w:rPr>
          <w:rFonts w:ascii="Arial" w:hAnsi="Arial" w:cs="Arial"/>
        </w:rPr>
        <w:t>27/05/2024</w:t>
      </w:r>
    </w:p>
    <w:tbl>
      <w:tblPr>
        <w:tblStyle w:val="Grigliatabella"/>
        <w:tblW w:w="931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5"/>
        <w:gridCol w:w="5256"/>
      </w:tblGrid>
      <w:tr w:rsidR="00D603AE" w:rsidRPr="00F37831" w14:paraId="7BD65A02" w14:textId="77777777" w:rsidTr="000D010A">
        <w:trPr>
          <w:trHeight w:val="702"/>
        </w:trPr>
        <w:tc>
          <w:tcPr>
            <w:tcW w:w="4055" w:type="dxa"/>
          </w:tcPr>
          <w:bookmarkEnd w:id="11"/>
          <w:p w14:paraId="26753D3E" w14:textId="7A597C0B" w:rsidR="00D603AE" w:rsidRPr="00721384" w:rsidRDefault="00D603AE" w:rsidP="00D603AE">
            <w:pPr>
              <w:pStyle w:val="Corpodeltesto2"/>
              <w:spacing w:before="240" w:after="240"/>
              <w:ind w:right="284"/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5F7E1E">
              <w:rPr>
                <w:rFonts w:ascii="Arial" w:hAnsi="Arial" w:cs="Arial"/>
                <w:sz w:val="20"/>
              </w:rPr>
              <w:t>Fabio Martini</w:t>
            </w:r>
          </w:p>
        </w:tc>
        <w:tc>
          <w:tcPr>
            <w:tcW w:w="5256" w:type="dxa"/>
          </w:tcPr>
          <w:p w14:paraId="7ABB3B14" w14:textId="3E9A3A24" w:rsidR="00D603AE" w:rsidRPr="00721384" w:rsidRDefault="00D603AE" w:rsidP="00D603AE">
            <w:pPr>
              <w:pStyle w:val="Corpodeltesto2"/>
              <w:spacing w:before="240" w:after="240"/>
              <w:ind w:right="284"/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5F7E1E">
              <w:rPr>
                <w:rFonts w:ascii="Arial" w:hAnsi="Arial" w:cs="Arial"/>
                <w:sz w:val="20"/>
              </w:rPr>
              <w:t>_______________________________</w:t>
            </w:r>
          </w:p>
        </w:tc>
      </w:tr>
      <w:tr w:rsidR="00D603AE" w:rsidRPr="00F37831" w14:paraId="4CC1503D" w14:textId="77777777" w:rsidTr="000D010A">
        <w:trPr>
          <w:trHeight w:val="709"/>
        </w:trPr>
        <w:tc>
          <w:tcPr>
            <w:tcW w:w="4055" w:type="dxa"/>
          </w:tcPr>
          <w:p w14:paraId="694806B8" w14:textId="6DF14FEE" w:rsidR="00D603AE" w:rsidRPr="00721384" w:rsidRDefault="00D603AE" w:rsidP="00D603AE">
            <w:pPr>
              <w:pStyle w:val="Corpodeltesto2"/>
              <w:spacing w:before="240" w:after="240"/>
              <w:ind w:right="284"/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5F7E1E">
              <w:rPr>
                <w:rFonts w:ascii="Arial" w:hAnsi="Arial" w:cs="Arial"/>
                <w:sz w:val="20"/>
              </w:rPr>
              <w:t>Luca Leonetti</w:t>
            </w:r>
          </w:p>
        </w:tc>
        <w:tc>
          <w:tcPr>
            <w:tcW w:w="5256" w:type="dxa"/>
          </w:tcPr>
          <w:p w14:paraId="0B36B4C3" w14:textId="1FDCF44D" w:rsidR="00D603AE" w:rsidRPr="00721384" w:rsidRDefault="00D603AE" w:rsidP="00D603AE">
            <w:pPr>
              <w:pStyle w:val="Corpodeltesto2"/>
              <w:spacing w:before="240" w:after="240"/>
              <w:ind w:right="284"/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5F7E1E">
              <w:rPr>
                <w:rFonts w:ascii="Arial" w:hAnsi="Arial" w:cs="Arial"/>
                <w:sz w:val="20"/>
              </w:rPr>
              <w:t>_______________________________</w:t>
            </w:r>
          </w:p>
        </w:tc>
      </w:tr>
      <w:tr w:rsidR="00D603AE" w:rsidRPr="00F37831" w14:paraId="5829C4FA" w14:textId="77777777" w:rsidTr="000D010A">
        <w:trPr>
          <w:trHeight w:val="756"/>
        </w:trPr>
        <w:tc>
          <w:tcPr>
            <w:tcW w:w="4055" w:type="dxa"/>
          </w:tcPr>
          <w:p w14:paraId="2F30253A" w14:textId="41AA3020" w:rsidR="00D603AE" w:rsidRPr="00721384" w:rsidRDefault="00D603AE" w:rsidP="00D603AE">
            <w:pPr>
              <w:pStyle w:val="Corpodeltesto2"/>
              <w:spacing w:before="240" w:after="240"/>
              <w:ind w:right="284"/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5F7E1E">
              <w:rPr>
                <w:rFonts w:ascii="Arial" w:hAnsi="Arial" w:cs="Arial"/>
                <w:sz w:val="20"/>
              </w:rPr>
              <w:t>Gabriele Mannucci</w:t>
            </w:r>
          </w:p>
        </w:tc>
        <w:tc>
          <w:tcPr>
            <w:tcW w:w="5256" w:type="dxa"/>
          </w:tcPr>
          <w:p w14:paraId="6510FF94" w14:textId="1074A62B" w:rsidR="00D603AE" w:rsidRPr="00721384" w:rsidRDefault="00D603AE" w:rsidP="00D603AE">
            <w:pPr>
              <w:pStyle w:val="Corpodeltesto2"/>
              <w:spacing w:before="240" w:after="240"/>
              <w:ind w:right="284"/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5F7E1E">
              <w:rPr>
                <w:rFonts w:ascii="Arial" w:hAnsi="Arial" w:cs="Arial"/>
                <w:sz w:val="20"/>
              </w:rPr>
              <w:t>_______________________________</w:t>
            </w:r>
          </w:p>
        </w:tc>
      </w:tr>
    </w:tbl>
    <w:p w14:paraId="2949DB16" w14:textId="6A1D0D25" w:rsidR="00721384" w:rsidRDefault="00721384" w:rsidP="009804A0">
      <w:pPr>
        <w:autoSpaceDE w:val="0"/>
        <w:autoSpaceDN w:val="0"/>
        <w:adjustRightInd w:val="0"/>
        <w:spacing w:before="120" w:line="280" w:lineRule="exact"/>
        <w:ind w:right="11"/>
        <w:jc w:val="both"/>
        <w:rPr>
          <w:rFonts w:ascii="Arial" w:hAnsi="Arial" w:cs="Arial"/>
          <w:b/>
          <w:bCs/>
          <w:color w:val="FF0000"/>
        </w:rPr>
      </w:pPr>
      <w:bookmarkStart w:id="12" w:name="_Hlk149577118"/>
    </w:p>
    <w:tbl>
      <w:tblPr>
        <w:tblStyle w:val="Grigliatabella"/>
        <w:tblW w:w="931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5"/>
        <w:gridCol w:w="5256"/>
      </w:tblGrid>
      <w:tr w:rsidR="00555B73" w:rsidRPr="00096C38" w14:paraId="301B2ACA" w14:textId="77777777" w:rsidTr="00096C38">
        <w:trPr>
          <w:trHeight w:val="702"/>
        </w:trPr>
        <w:tc>
          <w:tcPr>
            <w:tcW w:w="4055" w:type="dxa"/>
          </w:tcPr>
          <w:p w14:paraId="4DB12CBD" w14:textId="5F4F9402" w:rsidR="00555B73" w:rsidRPr="00096C38" w:rsidRDefault="00721384" w:rsidP="00096C38">
            <w:pPr>
              <w:pStyle w:val="Corpodeltesto2"/>
              <w:spacing w:before="240" w:after="240"/>
              <w:ind w:right="28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br w:type="page"/>
            </w:r>
            <w:bookmarkEnd w:id="10"/>
            <w:bookmarkEnd w:id="12"/>
            <w:bookmarkEnd w:id="6"/>
          </w:p>
        </w:tc>
        <w:tc>
          <w:tcPr>
            <w:tcW w:w="5256" w:type="dxa"/>
          </w:tcPr>
          <w:p w14:paraId="391D3230" w14:textId="77777777" w:rsidR="00555B73" w:rsidRPr="00096C38" w:rsidRDefault="00555B73" w:rsidP="001B2535">
            <w:pPr>
              <w:pStyle w:val="Corpodeltesto2"/>
              <w:spacing w:before="240" w:after="240"/>
              <w:ind w:right="284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1CBFD0B4" w14:textId="77777777" w:rsidR="007B4BF1" w:rsidRPr="00096C38" w:rsidRDefault="007B4BF1" w:rsidP="00AE058A">
      <w:pPr>
        <w:spacing w:before="120" w:after="120"/>
        <w:jc w:val="both"/>
        <w:rPr>
          <w:rFonts w:ascii="Arial" w:hAnsi="Arial" w:cs="Arial"/>
        </w:rPr>
      </w:pPr>
    </w:p>
    <w:sectPr w:rsidR="007B4BF1" w:rsidRPr="00096C38" w:rsidSect="00CF3A70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410" w:right="1134" w:bottom="1134" w:left="1134" w:header="720" w:footer="55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A88C95" w14:textId="77777777" w:rsidR="00A57923" w:rsidRDefault="00A57923">
      <w:r>
        <w:separator/>
      </w:r>
    </w:p>
  </w:endnote>
  <w:endnote w:type="continuationSeparator" w:id="0">
    <w:p w14:paraId="223EDF67" w14:textId="77777777" w:rsidR="00A57923" w:rsidRDefault="00A57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 Pro">
    <w:panose1 w:val="020B0604030504040204"/>
    <w:charset w:val="00"/>
    <w:family w:val="swiss"/>
    <w:pitch w:val="variable"/>
    <w:sig w:usb0="80000287" w:usb1="0000004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Ast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337B99" w14:textId="77777777" w:rsidR="000D010A" w:rsidRDefault="000D010A" w:rsidP="0015406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197419" w14:textId="77777777" w:rsidR="000D010A" w:rsidRDefault="000D010A" w:rsidP="00F84F5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4D7110" w14:textId="20613E30" w:rsidR="000D010A" w:rsidRPr="00C91087" w:rsidRDefault="000D010A" w:rsidP="0015406B">
    <w:pPr>
      <w:pStyle w:val="Pidipagina"/>
      <w:framePr w:wrap="around" w:vAnchor="text" w:hAnchor="margin" w:xAlign="right" w:y="1"/>
      <w:rPr>
        <w:rStyle w:val="Numeropagina"/>
        <w:rFonts w:ascii="Arial" w:hAnsi="Arial" w:cs="Arial"/>
        <w:sz w:val="18"/>
        <w:szCs w:val="18"/>
      </w:rPr>
    </w:pPr>
    <w:r w:rsidRPr="00C91087">
      <w:rPr>
        <w:rStyle w:val="Numeropagina"/>
        <w:rFonts w:ascii="Arial" w:hAnsi="Arial" w:cs="Arial"/>
        <w:sz w:val="18"/>
        <w:szCs w:val="18"/>
      </w:rPr>
      <w:fldChar w:fldCharType="begin"/>
    </w:r>
    <w:r w:rsidRPr="00C91087">
      <w:rPr>
        <w:rStyle w:val="Numeropagina"/>
        <w:rFonts w:ascii="Arial" w:hAnsi="Arial" w:cs="Arial"/>
        <w:sz w:val="18"/>
        <w:szCs w:val="18"/>
      </w:rPr>
      <w:instrText xml:space="preserve">PAGE  </w:instrText>
    </w:r>
    <w:r w:rsidRPr="00C91087">
      <w:rPr>
        <w:rStyle w:val="Numeropagina"/>
        <w:rFonts w:ascii="Arial" w:hAnsi="Arial" w:cs="Arial"/>
        <w:sz w:val="18"/>
        <w:szCs w:val="18"/>
      </w:rPr>
      <w:fldChar w:fldCharType="separate"/>
    </w:r>
    <w:r w:rsidRPr="00C91087">
      <w:rPr>
        <w:rStyle w:val="Numeropagina"/>
        <w:rFonts w:ascii="Arial" w:hAnsi="Arial" w:cs="Arial"/>
        <w:noProof/>
        <w:sz w:val="18"/>
        <w:szCs w:val="18"/>
      </w:rPr>
      <w:t>2</w:t>
    </w:r>
    <w:r w:rsidRPr="00C91087">
      <w:rPr>
        <w:rStyle w:val="Numeropagina"/>
        <w:rFonts w:ascii="Arial" w:hAnsi="Arial" w:cs="Arial"/>
        <w:sz w:val="18"/>
        <w:szCs w:val="18"/>
      </w:rPr>
      <w:fldChar w:fldCharType="end"/>
    </w:r>
    <w:r>
      <w:rPr>
        <w:rStyle w:val="Numeropagina"/>
        <w:rFonts w:ascii="Arial" w:hAnsi="Arial" w:cs="Arial"/>
        <w:sz w:val="18"/>
        <w:szCs w:val="18"/>
      </w:rPr>
      <w:t xml:space="preserve"> </w:t>
    </w:r>
  </w:p>
  <w:p w14:paraId="05F7356D" w14:textId="77777777" w:rsidR="000D010A" w:rsidRDefault="000D010A" w:rsidP="00DD6736">
    <w:pPr>
      <w:spacing w:line="18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8C0B82" w14:textId="77777777" w:rsidR="000D010A" w:rsidRPr="00CA0AD3" w:rsidRDefault="000D010A" w:rsidP="00CA0AD3">
    <w:pPr>
      <w:spacing w:line="180" w:lineRule="exact"/>
      <w:rPr>
        <w:rFonts w:ascii="Calibri" w:hAnsi="Calibri" w:cs="Calibri"/>
        <w:color w:val="182949"/>
        <w:sz w:val="14"/>
        <w:szCs w:val="14"/>
      </w:rPr>
    </w:pPr>
    <w:r w:rsidRPr="00CA0AD3">
      <w:rPr>
        <w:rFonts w:ascii="Calibri" w:hAnsi="Calibri" w:cs="Calibri"/>
        <w:color w:val="182949"/>
        <w:sz w:val="14"/>
        <w:szCs w:val="14"/>
      </w:rPr>
      <w:t>Sport e salute S.p.A.</w:t>
    </w:r>
    <w:r w:rsidRPr="00CA0AD3">
      <w:rPr>
        <w:rFonts w:ascii="Calibri" w:hAnsi="Calibri" w:cs="Calibri"/>
        <w:color w:val="182949"/>
        <w:sz w:val="14"/>
        <w:szCs w:val="14"/>
      </w:rPr>
      <w:tab/>
    </w:r>
    <w:r w:rsidRPr="00CA0AD3">
      <w:rPr>
        <w:rFonts w:ascii="Calibri" w:hAnsi="Calibri" w:cs="Calibri"/>
        <w:color w:val="182949"/>
        <w:sz w:val="14"/>
        <w:szCs w:val="14"/>
      </w:rPr>
      <w:tab/>
    </w:r>
    <w:r w:rsidRPr="00CA0AD3">
      <w:rPr>
        <w:rFonts w:ascii="Calibri" w:hAnsi="Calibri" w:cs="Calibri"/>
        <w:color w:val="182949"/>
        <w:sz w:val="14"/>
        <w:szCs w:val="14"/>
      </w:rPr>
      <w:tab/>
    </w:r>
    <w:r w:rsidRPr="00CA0AD3">
      <w:rPr>
        <w:rFonts w:ascii="Calibri" w:hAnsi="Calibri" w:cs="Calibri"/>
        <w:color w:val="182949"/>
        <w:sz w:val="14"/>
        <w:szCs w:val="14"/>
      </w:rPr>
      <w:tab/>
    </w:r>
    <w:r w:rsidRPr="00CA0AD3">
      <w:rPr>
        <w:rFonts w:ascii="Calibri" w:hAnsi="Calibri" w:cs="Calibri"/>
        <w:color w:val="182949"/>
        <w:sz w:val="14"/>
        <w:szCs w:val="14"/>
      </w:rPr>
      <w:tab/>
    </w:r>
    <w:r w:rsidRPr="00CA0AD3">
      <w:rPr>
        <w:rFonts w:ascii="Calibri" w:hAnsi="Calibri" w:cs="Calibri"/>
        <w:color w:val="182949"/>
        <w:sz w:val="14"/>
        <w:szCs w:val="14"/>
      </w:rPr>
      <w:tab/>
    </w:r>
    <w:r w:rsidRPr="00CA0AD3">
      <w:rPr>
        <w:rFonts w:ascii="Calibri" w:hAnsi="Calibri" w:cs="Calibri"/>
        <w:color w:val="182949"/>
        <w:sz w:val="14"/>
        <w:szCs w:val="14"/>
      </w:rPr>
      <w:tab/>
    </w:r>
    <w:r w:rsidRPr="00CA0AD3">
      <w:rPr>
        <w:rFonts w:ascii="Calibri" w:hAnsi="Calibri" w:cs="Calibri"/>
        <w:color w:val="182949"/>
        <w:sz w:val="14"/>
        <w:szCs w:val="14"/>
      </w:rPr>
      <w:tab/>
    </w:r>
    <w:r w:rsidRPr="00CA0AD3">
      <w:rPr>
        <w:rFonts w:ascii="Calibri" w:hAnsi="Calibri" w:cs="Calibri"/>
        <w:color w:val="182949"/>
        <w:sz w:val="14"/>
        <w:szCs w:val="14"/>
      </w:rPr>
      <w:tab/>
    </w:r>
    <w:r w:rsidRPr="00CA0AD3">
      <w:rPr>
        <w:rFonts w:ascii="Calibri" w:hAnsi="Calibri" w:cs="Calibri"/>
        <w:color w:val="182949"/>
        <w:sz w:val="14"/>
        <w:szCs w:val="14"/>
      </w:rPr>
      <w:tab/>
    </w:r>
    <w:r w:rsidRPr="00CA0AD3">
      <w:rPr>
        <w:rFonts w:ascii="Calibri" w:hAnsi="Calibri" w:cs="Calibri"/>
        <w:color w:val="182949"/>
        <w:sz w:val="14"/>
        <w:szCs w:val="14"/>
      </w:rPr>
      <w:tab/>
    </w:r>
  </w:p>
  <w:p w14:paraId="11A24D2D" w14:textId="77777777" w:rsidR="000D010A" w:rsidRPr="00CA0AD3" w:rsidRDefault="000D010A" w:rsidP="00CA0AD3">
    <w:pPr>
      <w:spacing w:line="180" w:lineRule="exact"/>
      <w:rPr>
        <w:rFonts w:ascii="Calibri" w:hAnsi="Calibri" w:cs="Calibri"/>
        <w:color w:val="182949"/>
        <w:sz w:val="14"/>
        <w:szCs w:val="14"/>
      </w:rPr>
    </w:pPr>
    <w:r w:rsidRPr="00CA0AD3">
      <w:rPr>
        <w:rFonts w:ascii="Calibri" w:hAnsi="Calibri" w:cs="Calibri"/>
        <w:color w:val="182949"/>
        <w:sz w:val="14"/>
        <w:szCs w:val="14"/>
      </w:rPr>
      <w:t>Sede legale: 00135 Roma, Largo Lauro de Bosis, 15</w:t>
    </w:r>
  </w:p>
  <w:p w14:paraId="1A776DC0" w14:textId="77777777" w:rsidR="000D010A" w:rsidRPr="00CA0AD3" w:rsidRDefault="000D010A" w:rsidP="00CA0AD3">
    <w:pPr>
      <w:spacing w:line="180" w:lineRule="exact"/>
      <w:rPr>
        <w:rFonts w:ascii="Calibri" w:hAnsi="Calibri" w:cs="Calibri"/>
        <w:color w:val="182949"/>
        <w:sz w:val="14"/>
        <w:szCs w:val="14"/>
      </w:rPr>
    </w:pPr>
    <w:r w:rsidRPr="00CA0AD3">
      <w:rPr>
        <w:rFonts w:ascii="Calibri" w:hAnsi="Calibri" w:cs="Calibri"/>
        <w:color w:val="182949"/>
        <w:sz w:val="14"/>
        <w:szCs w:val="14"/>
      </w:rPr>
      <w:t xml:space="preserve">Telefono +39 06.36851 </w:t>
    </w:r>
  </w:p>
  <w:p w14:paraId="72BA0D47" w14:textId="77777777" w:rsidR="000D010A" w:rsidRPr="00CA0AD3" w:rsidRDefault="000D010A" w:rsidP="00CA0AD3">
    <w:pPr>
      <w:spacing w:line="180" w:lineRule="exact"/>
      <w:rPr>
        <w:rFonts w:ascii="Calibri" w:hAnsi="Calibri" w:cs="Calibri"/>
        <w:color w:val="182949"/>
        <w:sz w:val="14"/>
        <w:szCs w:val="14"/>
      </w:rPr>
    </w:pPr>
    <w:r w:rsidRPr="00CA0AD3">
      <w:rPr>
        <w:rFonts w:ascii="Calibri" w:hAnsi="Calibri" w:cs="Calibri"/>
        <w:color w:val="182949"/>
        <w:sz w:val="14"/>
        <w:szCs w:val="14"/>
      </w:rPr>
      <w:t xml:space="preserve">C.F. P.IVA e </w:t>
    </w:r>
    <w:proofErr w:type="spellStart"/>
    <w:r w:rsidRPr="00CA0AD3">
      <w:rPr>
        <w:rFonts w:ascii="Calibri" w:hAnsi="Calibri" w:cs="Calibri"/>
        <w:color w:val="182949"/>
        <w:sz w:val="14"/>
        <w:szCs w:val="14"/>
      </w:rPr>
      <w:t>Iscr</w:t>
    </w:r>
    <w:proofErr w:type="spellEnd"/>
    <w:r w:rsidRPr="00CA0AD3">
      <w:rPr>
        <w:rFonts w:ascii="Calibri" w:hAnsi="Calibri" w:cs="Calibri"/>
        <w:color w:val="182949"/>
        <w:sz w:val="14"/>
        <w:szCs w:val="14"/>
      </w:rPr>
      <w:t>. Reg. Imprese di Roma 07207761003</w:t>
    </w:r>
  </w:p>
  <w:p w14:paraId="669C5547" w14:textId="77777777" w:rsidR="000D010A" w:rsidRPr="00CA0AD3" w:rsidRDefault="000D010A" w:rsidP="00CA0AD3">
    <w:pPr>
      <w:spacing w:line="180" w:lineRule="exact"/>
      <w:rPr>
        <w:rFonts w:ascii="Calibri" w:hAnsi="Calibri" w:cs="Calibri"/>
        <w:color w:val="182949"/>
        <w:sz w:val="14"/>
        <w:szCs w:val="14"/>
      </w:rPr>
    </w:pPr>
    <w:r w:rsidRPr="00CA0AD3">
      <w:rPr>
        <w:rFonts w:ascii="Calibri" w:hAnsi="Calibri" w:cs="Calibri"/>
        <w:color w:val="182949"/>
        <w:sz w:val="14"/>
        <w:szCs w:val="14"/>
      </w:rPr>
      <w:t xml:space="preserve">Capitale sociale € 1.000.000  </w:t>
    </w:r>
  </w:p>
  <w:p w14:paraId="168061A2" w14:textId="77777777" w:rsidR="000D010A" w:rsidRPr="00CA0AD3" w:rsidRDefault="000D010A" w:rsidP="00CA0AD3">
    <w:pPr>
      <w:spacing w:line="180" w:lineRule="exact"/>
      <w:rPr>
        <w:rFonts w:ascii="Calibri" w:hAnsi="Calibri"/>
        <w:sz w:val="22"/>
        <w:szCs w:val="22"/>
        <w:lang w:eastAsia="en-US"/>
      </w:rPr>
    </w:pPr>
    <w:r w:rsidRPr="00CA0AD3">
      <w:rPr>
        <w:rFonts w:ascii="Calibri" w:hAnsi="Calibri" w:cs="Calibri"/>
        <w:color w:val="182949"/>
        <w:sz w:val="14"/>
        <w:szCs w:val="14"/>
        <w:lang w:eastAsia="en-US"/>
      </w:rPr>
      <w:t>Società per azioni con socio unico</w:t>
    </w:r>
  </w:p>
  <w:p w14:paraId="562E3959" w14:textId="77777777" w:rsidR="000D010A" w:rsidRDefault="000D010A" w:rsidP="00CA0AD3">
    <w:pPr>
      <w:spacing w:line="18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F39E16" w14:textId="77777777" w:rsidR="00A57923" w:rsidRDefault="00A57923">
      <w:r>
        <w:separator/>
      </w:r>
    </w:p>
  </w:footnote>
  <w:footnote w:type="continuationSeparator" w:id="0">
    <w:p w14:paraId="39EBF04D" w14:textId="77777777" w:rsidR="00A57923" w:rsidRDefault="00A57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1F8D5F" w14:textId="5550631F" w:rsidR="000D010A" w:rsidRDefault="000D010A" w:rsidP="007B69F7">
    <w:pPr>
      <w:pStyle w:val="Intestazione"/>
      <w:tabs>
        <w:tab w:val="clear" w:pos="4819"/>
        <w:tab w:val="clear" w:pos="9638"/>
        <w:tab w:val="left" w:pos="3740"/>
      </w:tabs>
    </w:pPr>
    <w:r>
      <w:rPr>
        <w:noProof/>
        <w:sz w:val="2"/>
        <w:szCs w:val="2"/>
      </w:rPr>
      <w:drawing>
        <wp:inline distT="0" distB="0" distL="0" distR="0" wp14:anchorId="07F7810B" wp14:editId="3D1E423C">
          <wp:extent cx="1043940" cy="355812"/>
          <wp:effectExtent l="0" t="0" r="3810" b="635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40" cy="368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557F337A" w14:textId="77777777" w:rsidR="000D010A" w:rsidRDefault="000D010A" w:rsidP="007B69F7">
    <w:pPr>
      <w:pStyle w:val="Intestazione"/>
      <w:tabs>
        <w:tab w:val="clear" w:pos="4819"/>
        <w:tab w:val="clear" w:pos="9638"/>
        <w:tab w:val="left" w:pos="37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EBCCE5" w14:textId="06742B48" w:rsidR="000D010A" w:rsidRDefault="000D010A">
    <w:pPr>
      <w:pStyle w:val="Intestazione"/>
    </w:pPr>
    <w:r>
      <w:rPr>
        <w:noProof/>
        <w:sz w:val="2"/>
        <w:szCs w:val="2"/>
      </w:rPr>
      <w:drawing>
        <wp:inline distT="0" distB="0" distL="0" distR="0" wp14:anchorId="31AD22ED" wp14:editId="5A21B9A9">
          <wp:extent cx="1043940" cy="355812"/>
          <wp:effectExtent l="0" t="0" r="3810" b="635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40" cy="368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201415" w14:textId="77777777" w:rsidR="000D010A" w:rsidRDefault="000D010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B6C01"/>
    <w:multiLevelType w:val="hybridMultilevel"/>
    <w:tmpl w:val="745EBF90"/>
    <w:lvl w:ilvl="0" w:tplc="F938630A">
      <w:numFmt w:val="bullet"/>
      <w:lvlText w:val="-"/>
      <w:lvlJc w:val="left"/>
      <w:pPr>
        <w:ind w:left="1440" w:hanging="360"/>
      </w:pPr>
      <w:rPr>
        <w:rFonts w:ascii="Verdana Pro" w:eastAsia="Times New Roman" w:hAnsi="Verdana Pro" w:cs="Tahoma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602A15"/>
    <w:multiLevelType w:val="hybridMultilevel"/>
    <w:tmpl w:val="FFFFFFFF"/>
    <w:lvl w:ilvl="0" w:tplc="FFFFFFFF">
      <w:start w:val="1"/>
      <w:numFmt w:val="decim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B2A7429"/>
    <w:multiLevelType w:val="hybridMultilevel"/>
    <w:tmpl w:val="FDA683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811C9"/>
    <w:multiLevelType w:val="hybridMultilevel"/>
    <w:tmpl w:val="ED7AFD5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9480B"/>
    <w:multiLevelType w:val="hybridMultilevel"/>
    <w:tmpl w:val="FDA683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77051"/>
    <w:multiLevelType w:val="hybridMultilevel"/>
    <w:tmpl w:val="250C9D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92F79"/>
    <w:multiLevelType w:val="hybridMultilevel"/>
    <w:tmpl w:val="FDA683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26D10"/>
    <w:multiLevelType w:val="hybridMultilevel"/>
    <w:tmpl w:val="96BE8D3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F376D"/>
    <w:multiLevelType w:val="hybridMultilevel"/>
    <w:tmpl w:val="0CACA8A4"/>
    <w:lvl w:ilvl="0" w:tplc="DBBC649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B650C"/>
    <w:multiLevelType w:val="hybridMultilevel"/>
    <w:tmpl w:val="AA506B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820524"/>
    <w:multiLevelType w:val="hybridMultilevel"/>
    <w:tmpl w:val="C8FAA506"/>
    <w:lvl w:ilvl="0" w:tplc="8B9AF8F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D27716"/>
    <w:multiLevelType w:val="hybridMultilevel"/>
    <w:tmpl w:val="290AECC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1C5374"/>
    <w:multiLevelType w:val="hybridMultilevel"/>
    <w:tmpl w:val="C1C895E6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6230587">
    <w:abstractNumId w:val="6"/>
  </w:num>
  <w:num w:numId="2" w16cid:durableId="228927288">
    <w:abstractNumId w:val="8"/>
  </w:num>
  <w:num w:numId="3" w16cid:durableId="813915080">
    <w:abstractNumId w:val="3"/>
  </w:num>
  <w:num w:numId="4" w16cid:durableId="1485242865">
    <w:abstractNumId w:val="4"/>
  </w:num>
  <w:num w:numId="5" w16cid:durableId="113183056">
    <w:abstractNumId w:val="9"/>
  </w:num>
  <w:num w:numId="6" w16cid:durableId="1736469203">
    <w:abstractNumId w:val="2"/>
  </w:num>
  <w:num w:numId="7" w16cid:durableId="1493763948">
    <w:abstractNumId w:val="12"/>
  </w:num>
  <w:num w:numId="8" w16cid:durableId="1342314676">
    <w:abstractNumId w:val="10"/>
  </w:num>
  <w:num w:numId="9" w16cid:durableId="2076391010">
    <w:abstractNumId w:val="7"/>
  </w:num>
  <w:num w:numId="10" w16cid:durableId="440271539">
    <w:abstractNumId w:val="11"/>
  </w:num>
  <w:num w:numId="11" w16cid:durableId="364522691">
    <w:abstractNumId w:val="0"/>
  </w:num>
  <w:num w:numId="12" w16cid:durableId="1895850586">
    <w:abstractNumId w:val="5"/>
  </w:num>
  <w:num w:numId="13" w16cid:durableId="1475441863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0DD"/>
    <w:rsid w:val="00000D4C"/>
    <w:rsid w:val="000052CD"/>
    <w:rsid w:val="000127C7"/>
    <w:rsid w:val="0001498C"/>
    <w:rsid w:val="00020635"/>
    <w:rsid w:val="00026F5A"/>
    <w:rsid w:val="0002744F"/>
    <w:rsid w:val="00027AE6"/>
    <w:rsid w:val="00027B4A"/>
    <w:rsid w:val="00031F33"/>
    <w:rsid w:val="0003345A"/>
    <w:rsid w:val="00033462"/>
    <w:rsid w:val="00033A14"/>
    <w:rsid w:val="0003731C"/>
    <w:rsid w:val="00041522"/>
    <w:rsid w:val="000418D1"/>
    <w:rsid w:val="00045964"/>
    <w:rsid w:val="00047652"/>
    <w:rsid w:val="0005372C"/>
    <w:rsid w:val="000570C7"/>
    <w:rsid w:val="00063971"/>
    <w:rsid w:val="00064E9B"/>
    <w:rsid w:val="000650B2"/>
    <w:rsid w:val="00070173"/>
    <w:rsid w:val="00070C7E"/>
    <w:rsid w:val="000729A6"/>
    <w:rsid w:val="00072A46"/>
    <w:rsid w:val="00072BC4"/>
    <w:rsid w:val="0008026C"/>
    <w:rsid w:val="000807D8"/>
    <w:rsid w:val="0008179B"/>
    <w:rsid w:val="00083254"/>
    <w:rsid w:val="000837E7"/>
    <w:rsid w:val="00092161"/>
    <w:rsid w:val="0009684E"/>
    <w:rsid w:val="00096C38"/>
    <w:rsid w:val="000A06C3"/>
    <w:rsid w:val="000A12A2"/>
    <w:rsid w:val="000A2B83"/>
    <w:rsid w:val="000A6EE1"/>
    <w:rsid w:val="000A7064"/>
    <w:rsid w:val="000B011C"/>
    <w:rsid w:val="000B1ED7"/>
    <w:rsid w:val="000B4DF0"/>
    <w:rsid w:val="000B5C95"/>
    <w:rsid w:val="000B6E4E"/>
    <w:rsid w:val="000B782F"/>
    <w:rsid w:val="000C1473"/>
    <w:rsid w:val="000C1868"/>
    <w:rsid w:val="000C1B03"/>
    <w:rsid w:val="000C3E02"/>
    <w:rsid w:val="000C4605"/>
    <w:rsid w:val="000C46C9"/>
    <w:rsid w:val="000C49E1"/>
    <w:rsid w:val="000C7588"/>
    <w:rsid w:val="000D010A"/>
    <w:rsid w:val="000D5513"/>
    <w:rsid w:val="000D59F2"/>
    <w:rsid w:val="000E3945"/>
    <w:rsid w:val="000E6540"/>
    <w:rsid w:val="000F42E0"/>
    <w:rsid w:val="000F5842"/>
    <w:rsid w:val="000F6651"/>
    <w:rsid w:val="001001B7"/>
    <w:rsid w:val="00107F0C"/>
    <w:rsid w:val="00114ED1"/>
    <w:rsid w:val="001235DA"/>
    <w:rsid w:val="00125909"/>
    <w:rsid w:val="00127353"/>
    <w:rsid w:val="00135E05"/>
    <w:rsid w:val="001360ED"/>
    <w:rsid w:val="001465EE"/>
    <w:rsid w:val="00152466"/>
    <w:rsid w:val="00152A0A"/>
    <w:rsid w:val="0015406B"/>
    <w:rsid w:val="00155512"/>
    <w:rsid w:val="001560C4"/>
    <w:rsid w:val="00162321"/>
    <w:rsid w:val="00163149"/>
    <w:rsid w:val="0017741A"/>
    <w:rsid w:val="00177521"/>
    <w:rsid w:val="00181A39"/>
    <w:rsid w:val="00182871"/>
    <w:rsid w:val="00182A10"/>
    <w:rsid w:val="00182B3F"/>
    <w:rsid w:val="00183DE7"/>
    <w:rsid w:val="00184730"/>
    <w:rsid w:val="00192816"/>
    <w:rsid w:val="00193C2A"/>
    <w:rsid w:val="001A1A9B"/>
    <w:rsid w:val="001A3812"/>
    <w:rsid w:val="001A5598"/>
    <w:rsid w:val="001B2535"/>
    <w:rsid w:val="001B6A16"/>
    <w:rsid w:val="001C17D5"/>
    <w:rsid w:val="001C251D"/>
    <w:rsid w:val="001C3117"/>
    <w:rsid w:val="001C4347"/>
    <w:rsid w:val="001D39FB"/>
    <w:rsid w:val="001D6482"/>
    <w:rsid w:val="001E51D7"/>
    <w:rsid w:val="001F23B6"/>
    <w:rsid w:val="001F2E06"/>
    <w:rsid w:val="001F41E8"/>
    <w:rsid w:val="001F5A91"/>
    <w:rsid w:val="001F71AB"/>
    <w:rsid w:val="0020275C"/>
    <w:rsid w:val="00206152"/>
    <w:rsid w:val="002062D4"/>
    <w:rsid w:val="0020734E"/>
    <w:rsid w:val="0021169A"/>
    <w:rsid w:val="0021554A"/>
    <w:rsid w:val="002168A3"/>
    <w:rsid w:val="00216F12"/>
    <w:rsid w:val="002176E7"/>
    <w:rsid w:val="00217B0A"/>
    <w:rsid w:val="00217CDC"/>
    <w:rsid w:val="002210BC"/>
    <w:rsid w:val="0022653A"/>
    <w:rsid w:val="00232F03"/>
    <w:rsid w:val="00233113"/>
    <w:rsid w:val="00235B2A"/>
    <w:rsid w:val="00236F06"/>
    <w:rsid w:val="00243061"/>
    <w:rsid w:val="00247CF4"/>
    <w:rsid w:val="002516CB"/>
    <w:rsid w:val="002543DD"/>
    <w:rsid w:val="002623A9"/>
    <w:rsid w:val="00263A38"/>
    <w:rsid w:val="002650EF"/>
    <w:rsid w:val="00265C0C"/>
    <w:rsid w:val="0026638A"/>
    <w:rsid w:val="0026670B"/>
    <w:rsid w:val="0026676B"/>
    <w:rsid w:val="00271CC2"/>
    <w:rsid w:val="00272817"/>
    <w:rsid w:val="002730FD"/>
    <w:rsid w:val="00273256"/>
    <w:rsid w:val="00277365"/>
    <w:rsid w:val="0028138F"/>
    <w:rsid w:val="0028144A"/>
    <w:rsid w:val="00293DD2"/>
    <w:rsid w:val="0029736E"/>
    <w:rsid w:val="002977CB"/>
    <w:rsid w:val="002A3582"/>
    <w:rsid w:val="002A39E7"/>
    <w:rsid w:val="002A530C"/>
    <w:rsid w:val="002B1E29"/>
    <w:rsid w:val="002B6963"/>
    <w:rsid w:val="002B76CD"/>
    <w:rsid w:val="002C0E8C"/>
    <w:rsid w:val="002C3FF4"/>
    <w:rsid w:val="002C620F"/>
    <w:rsid w:val="002D094D"/>
    <w:rsid w:val="002D38FB"/>
    <w:rsid w:val="002D65CE"/>
    <w:rsid w:val="002D7E13"/>
    <w:rsid w:val="002E1A18"/>
    <w:rsid w:val="002E1D2D"/>
    <w:rsid w:val="002E3EB3"/>
    <w:rsid w:val="002F6354"/>
    <w:rsid w:val="00301E5C"/>
    <w:rsid w:val="00303694"/>
    <w:rsid w:val="003062F9"/>
    <w:rsid w:val="00306B55"/>
    <w:rsid w:val="003178DA"/>
    <w:rsid w:val="00317AB8"/>
    <w:rsid w:val="00323E85"/>
    <w:rsid w:val="00327E6E"/>
    <w:rsid w:val="00330679"/>
    <w:rsid w:val="0033074A"/>
    <w:rsid w:val="00333DD5"/>
    <w:rsid w:val="003348B5"/>
    <w:rsid w:val="00335254"/>
    <w:rsid w:val="0033759C"/>
    <w:rsid w:val="0034117B"/>
    <w:rsid w:val="00346F66"/>
    <w:rsid w:val="00347A80"/>
    <w:rsid w:val="00347C16"/>
    <w:rsid w:val="00347D22"/>
    <w:rsid w:val="003522DE"/>
    <w:rsid w:val="00353868"/>
    <w:rsid w:val="00363C1F"/>
    <w:rsid w:val="003700B4"/>
    <w:rsid w:val="00370C1A"/>
    <w:rsid w:val="00383F10"/>
    <w:rsid w:val="0038428A"/>
    <w:rsid w:val="0038432C"/>
    <w:rsid w:val="00392B3F"/>
    <w:rsid w:val="00394ECB"/>
    <w:rsid w:val="00397715"/>
    <w:rsid w:val="003A03A2"/>
    <w:rsid w:val="003A2A5D"/>
    <w:rsid w:val="003A634E"/>
    <w:rsid w:val="003B09B8"/>
    <w:rsid w:val="003B3D53"/>
    <w:rsid w:val="003B527A"/>
    <w:rsid w:val="003C05D2"/>
    <w:rsid w:val="003C50C8"/>
    <w:rsid w:val="003C5493"/>
    <w:rsid w:val="003D31FF"/>
    <w:rsid w:val="003D3396"/>
    <w:rsid w:val="003D35B8"/>
    <w:rsid w:val="003D3D4D"/>
    <w:rsid w:val="003D4B18"/>
    <w:rsid w:val="003D5789"/>
    <w:rsid w:val="003E110E"/>
    <w:rsid w:val="003E7F8B"/>
    <w:rsid w:val="003F0179"/>
    <w:rsid w:val="003F269F"/>
    <w:rsid w:val="003F690C"/>
    <w:rsid w:val="004041C3"/>
    <w:rsid w:val="00406BB9"/>
    <w:rsid w:val="004129BB"/>
    <w:rsid w:val="00414EB9"/>
    <w:rsid w:val="00422995"/>
    <w:rsid w:val="004229A2"/>
    <w:rsid w:val="00424A1B"/>
    <w:rsid w:val="00434332"/>
    <w:rsid w:val="004355B0"/>
    <w:rsid w:val="00436EC7"/>
    <w:rsid w:val="00445BC6"/>
    <w:rsid w:val="0044643D"/>
    <w:rsid w:val="00446CFE"/>
    <w:rsid w:val="00450553"/>
    <w:rsid w:val="00452695"/>
    <w:rsid w:val="004538C7"/>
    <w:rsid w:val="00460EE3"/>
    <w:rsid w:val="00461859"/>
    <w:rsid w:val="004670CD"/>
    <w:rsid w:val="00482851"/>
    <w:rsid w:val="00490826"/>
    <w:rsid w:val="0049091C"/>
    <w:rsid w:val="00492875"/>
    <w:rsid w:val="00497951"/>
    <w:rsid w:val="004A4CD7"/>
    <w:rsid w:val="004A52D0"/>
    <w:rsid w:val="004B3A99"/>
    <w:rsid w:val="004B40D5"/>
    <w:rsid w:val="004B4683"/>
    <w:rsid w:val="004B62D8"/>
    <w:rsid w:val="004B6665"/>
    <w:rsid w:val="004B7BDE"/>
    <w:rsid w:val="004C00F2"/>
    <w:rsid w:val="004C1516"/>
    <w:rsid w:val="004C17E4"/>
    <w:rsid w:val="004C2254"/>
    <w:rsid w:val="004C43AA"/>
    <w:rsid w:val="004C4A4A"/>
    <w:rsid w:val="004C5C2F"/>
    <w:rsid w:val="004D0B7B"/>
    <w:rsid w:val="004D1957"/>
    <w:rsid w:val="004D3BE7"/>
    <w:rsid w:val="004D73A8"/>
    <w:rsid w:val="004D7F22"/>
    <w:rsid w:val="004E2A99"/>
    <w:rsid w:val="004E662B"/>
    <w:rsid w:val="004F2CCD"/>
    <w:rsid w:val="004F4A32"/>
    <w:rsid w:val="004F4BBF"/>
    <w:rsid w:val="004F5DEB"/>
    <w:rsid w:val="004F6616"/>
    <w:rsid w:val="004F7245"/>
    <w:rsid w:val="005035F2"/>
    <w:rsid w:val="00507E7F"/>
    <w:rsid w:val="005121DD"/>
    <w:rsid w:val="005124A2"/>
    <w:rsid w:val="005125E8"/>
    <w:rsid w:val="00512BE6"/>
    <w:rsid w:val="00513153"/>
    <w:rsid w:val="00516855"/>
    <w:rsid w:val="00523EDD"/>
    <w:rsid w:val="0052487A"/>
    <w:rsid w:val="00535042"/>
    <w:rsid w:val="005363E2"/>
    <w:rsid w:val="00540C62"/>
    <w:rsid w:val="005431DB"/>
    <w:rsid w:val="005504CB"/>
    <w:rsid w:val="00550881"/>
    <w:rsid w:val="00550C66"/>
    <w:rsid w:val="00555B73"/>
    <w:rsid w:val="0056045D"/>
    <w:rsid w:val="005613E8"/>
    <w:rsid w:val="0056251C"/>
    <w:rsid w:val="0056466D"/>
    <w:rsid w:val="00565242"/>
    <w:rsid w:val="005679DE"/>
    <w:rsid w:val="00576FE2"/>
    <w:rsid w:val="00581314"/>
    <w:rsid w:val="005818BA"/>
    <w:rsid w:val="00583605"/>
    <w:rsid w:val="0058385D"/>
    <w:rsid w:val="00584261"/>
    <w:rsid w:val="00586F49"/>
    <w:rsid w:val="00592968"/>
    <w:rsid w:val="00592A31"/>
    <w:rsid w:val="005A0B0E"/>
    <w:rsid w:val="005A11AD"/>
    <w:rsid w:val="005A1875"/>
    <w:rsid w:val="005A29BF"/>
    <w:rsid w:val="005A4C43"/>
    <w:rsid w:val="005A539B"/>
    <w:rsid w:val="005A56BE"/>
    <w:rsid w:val="005A655B"/>
    <w:rsid w:val="005B09A1"/>
    <w:rsid w:val="005B13FC"/>
    <w:rsid w:val="005B1478"/>
    <w:rsid w:val="005B17C6"/>
    <w:rsid w:val="005B374A"/>
    <w:rsid w:val="005B3FCF"/>
    <w:rsid w:val="005B568D"/>
    <w:rsid w:val="005D03EC"/>
    <w:rsid w:val="005D07DD"/>
    <w:rsid w:val="005D2158"/>
    <w:rsid w:val="005D3BD9"/>
    <w:rsid w:val="005D7061"/>
    <w:rsid w:val="005D7656"/>
    <w:rsid w:val="005E051A"/>
    <w:rsid w:val="005E3523"/>
    <w:rsid w:val="005E3FAE"/>
    <w:rsid w:val="005E5266"/>
    <w:rsid w:val="005E5B83"/>
    <w:rsid w:val="005E6D9C"/>
    <w:rsid w:val="005F6D43"/>
    <w:rsid w:val="005F70F2"/>
    <w:rsid w:val="005F7E1E"/>
    <w:rsid w:val="00602955"/>
    <w:rsid w:val="00605C2F"/>
    <w:rsid w:val="00606B4E"/>
    <w:rsid w:val="00610748"/>
    <w:rsid w:val="00612703"/>
    <w:rsid w:val="00613392"/>
    <w:rsid w:val="006150D4"/>
    <w:rsid w:val="006151C6"/>
    <w:rsid w:val="00623152"/>
    <w:rsid w:val="00623175"/>
    <w:rsid w:val="00623407"/>
    <w:rsid w:val="006255A9"/>
    <w:rsid w:val="00627226"/>
    <w:rsid w:val="00627628"/>
    <w:rsid w:val="00627AA4"/>
    <w:rsid w:val="00636261"/>
    <w:rsid w:val="00636A89"/>
    <w:rsid w:val="0063783E"/>
    <w:rsid w:val="00650A3F"/>
    <w:rsid w:val="006525EF"/>
    <w:rsid w:val="006529D0"/>
    <w:rsid w:val="006613A1"/>
    <w:rsid w:val="006625F4"/>
    <w:rsid w:val="00665737"/>
    <w:rsid w:val="006707EF"/>
    <w:rsid w:val="006713C3"/>
    <w:rsid w:val="00671A1B"/>
    <w:rsid w:val="006766F7"/>
    <w:rsid w:val="00676DB6"/>
    <w:rsid w:val="00676F95"/>
    <w:rsid w:val="006777B5"/>
    <w:rsid w:val="00680BF9"/>
    <w:rsid w:val="00680D3C"/>
    <w:rsid w:val="00683451"/>
    <w:rsid w:val="00687CC3"/>
    <w:rsid w:val="00690191"/>
    <w:rsid w:val="00690608"/>
    <w:rsid w:val="00691AD7"/>
    <w:rsid w:val="00693107"/>
    <w:rsid w:val="0069316B"/>
    <w:rsid w:val="006948C4"/>
    <w:rsid w:val="00696B97"/>
    <w:rsid w:val="0069712F"/>
    <w:rsid w:val="006A2719"/>
    <w:rsid w:val="006A3CD0"/>
    <w:rsid w:val="006A446C"/>
    <w:rsid w:val="006A66C4"/>
    <w:rsid w:val="006A6788"/>
    <w:rsid w:val="006B2AA2"/>
    <w:rsid w:val="006B300E"/>
    <w:rsid w:val="006B32EA"/>
    <w:rsid w:val="006B4ECF"/>
    <w:rsid w:val="006B5349"/>
    <w:rsid w:val="006B6B3F"/>
    <w:rsid w:val="006C3852"/>
    <w:rsid w:val="006C4B26"/>
    <w:rsid w:val="006D41F3"/>
    <w:rsid w:val="006F063F"/>
    <w:rsid w:val="006F0AF8"/>
    <w:rsid w:val="006F461E"/>
    <w:rsid w:val="00701AF0"/>
    <w:rsid w:val="00701DBA"/>
    <w:rsid w:val="007042D1"/>
    <w:rsid w:val="00705FB9"/>
    <w:rsid w:val="007069F2"/>
    <w:rsid w:val="00707526"/>
    <w:rsid w:val="007108D0"/>
    <w:rsid w:val="0071172F"/>
    <w:rsid w:val="00711C67"/>
    <w:rsid w:val="0071361A"/>
    <w:rsid w:val="00717F98"/>
    <w:rsid w:val="00721384"/>
    <w:rsid w:val="007227C1"/>
    <w:rsid w:val="0072341D"/>
    <w:rsid w:val="007235B6"/>
    <w:rsid w:val="00724BED"/>
    <w:rsid w:val="00726020"/>
    <w:rsid w:val="0073022F"/>
    <w:rsid w:val="0073103D"/>
    <w:rsid w:val="00731CB2"/>
    <w:rsid w:val="007354B3"/>
    <w:rsid w:val="0073756F"/>
    <w:rsid w:val="00740C39"/>
    <w:rsid w:val="00746877"/>
    <w:rsid w:val="007529B6"/>
    <w:rsid w:val="00757059"/>
    <w:rsid w:val="007574A9"/>
    <w:rsid w:val="00757DCB"/>
    <w:rsid w:val="00760423"/>
    <w:rsid w:val="00760FFB"/>
    <w:rsid w:val="00763B5E"/>
    <w:rsid w:val="00771C5F"/>
    <w:rsid w:val="007834A3"/>
    <w:rsid w:val="00786438"/>
    <w:rsid w:val="00787D96"/>
    <w:rsid w:val="007912C6"/>
    <w:rsid w:val="0079214E"/>
    <w:rsid w:val="007923CD"/>
    <w:rsid w:val="007925AD"/>
    <w:rsid w:val="00796D57"/>
    <w:rsid w:val="0079742C"/>
    <w:rsid w:val="00797C98"/>
    <w:rsid w:val="007A1A92"/>
    <w:rsid w:val="007A279C"/>
    <w:rsid w:val="007A2870"/>
    <w:rsid w:val="007A6250"/>
    <w:rsid w:val="007A64FF"/>
    <w:rsid w:val="007A6786"/>
    <w:rsid w:val="007A6D70"/>
    <w:rsid w:val="007B1B9C"/>
    <w:rsid w:val="007B1F82"/>
    <w:rsid w:val="007B49A0"/>
    <w:rsid w:val="007B4BF1"/>
    <w:rsid w:val="007B66CB"/>
    <w:rsid w:val="007B69F7"/>
    <w:rsid w:val="007C227D"/>
    <w:rsid w:val="007C2A0E"/>
    <w:rsid w:val="007C32E5"/>
    <w:rsid w:val="007C5DC0"/>
    <w:rsid w:val="007C68CE"/>
    <w:rsid w:val="007D183C"/>
    <w:rsid w:val="007D317C"/>
    <w:rsid w:val="007D5A84"/>
    <w:rsid w:val="007F124D"/>
    <w:rsid w:val="00800242"/>
    <w:rsid w:val="00801C16"/>
    <w:rsid w:val="00802046"/>
    <w:rsid w:val="00802B43"/>
    <w:rsid w:val="008048A3"/>
    <w:rsid w:val="00807948"/>
    <w:rsid w:val="00807C20"/>
    <w:rsid w:val="008101F9"/>
    <w:rsid w:val="00811AAE"/>
    <w:rsid w:val="00816854"/>
    <w:rsid w:val="00820410"/>
    <w:rsid w:val="00823010"/>
    <w:rsid w:val="00823A62"/>
    <w:rsid w:val="00825331"/>
    <w:rsid w:val="008353F4"/>
    <w:rsid w:val="00836F13"/>
    <w:rsid w:val="00837EC5"/>
    <w:rsid w:val="00845141"/>
    <w:rsid w:val="00845A0E"/>
    <w:rsid w:val="00845A17"/>
    <w:rsid w:val="00845A51"/>
    <w:rsid w:val="00851A77"/>
    <w:rsid w:val="008533EC"/>
    <w:rsid w:val="0085547E"/>
    <w:rsid w:val="008577DE"/>
    <w:rsid w:val="008618BD"/>
    <w:rsid w:val="00865BB9"/>
    <w:rsid w:val="00866178"/>
    <w:rsid w:val="00867566"/>
    <w:rsid w:val="008702AE"/>
    <w:rsid w:val="008711D7"/>
    <w:rsid w:val="00883F00"/>
    <w:rsid w:val="00884A78"/>
    <w:rsid w:val="008863C5"/>
    <w:rsid w:val="00890397"/>
    <w:rsid w:val="00890F92"/>
    <w:rsid w:val="00892F3F"/>
    <w:rsid w:val="0089701D"/>
    <w:rsid w:val="008A00E6"/>
    <w:rsid w:val="008A2077"/>
    <w:rsid w:val="008A71BA"/>
    <w:rsid w:val="008B02AA"/>
    <w:rsid w:val="008B1031"/>
    <w:rsid w:val="008B1394"/>
    <w:rsid w:val="008B56CB"/>
    <w:rsid w:val="008C147F"/>
    <w:rsid w:val="008C1EBC"/>
    <w:rsid w:val="008C222B"/>
    <w:rsid w:val="008C7EFB"/>
    <w:rsid w:val="008D1835"/>
    <w:rsid w:val="008D312F"/>
    <w:rsid w:val="008D3942"/>
    <w:rsid w:val="008D741C"/>
    <w:rsid w:val="008E2A5D"/>
    <w:rsid w:val="008E3F98"/>
    <w:rsid w:val="008E768D"/>
    <w:rsid w:val="008F16BA"/>
    <w:rsid w:val="008F18FA"/>
    <w:rsid w:val="008F6B80"/>
    <w:rsid w:val="00901506"/>
    <w:rsid w:val="00901EB4"/>
    <w:rsid w:val="00904D6F"/>
    <w:rsid w:val="0091026E"/>
    <w:rsid w:val="009105E0"/>
    <w:rsid w:val="00910B55"/>
    <w:rsid w:val="009112C2"/>
    <w:rsid w:val="0091147D"/>
    <w:rsid w:val="009162DB"/>
    <w:rsid w:val="0091654E"/>
    <w:rsid w:val="00920C53"/>
    <w:rsid w:val="00924277"/>
    <w:rsid w:val="00924DEF"/>
    <w:rsid w:val="00926C7E"/>
    <w:rsid w:val="00927E36"/>
    <w:rsid w:val="00931FB6"/>
    <w:rsid w:val="009355FF"/>
    <w:rsid w:val="00935F3B"/>
    <w:rsid w:val="00936FEB"/>
    <w:rsid w:val="0093712F"/>
    <w:rsid w:val="00947D4E"/>
    <w:rsid w:val="00950E6F"/>
    <w:rsid w:val="0095582C"/>
    <w:rsid w:val="00955BCC"/>
    <w:rsid w:val="00956C54"/>
    <w:rsid w:val="009571DE"/>
    <w:rsid w:val="00960048"/>
    <w:rsid w:val="00962702"/>
    <w:rsid w:val="00964196"/>
    <w:rsid w:val="009713A9"/>
    <w:rsid w:val="00971F2D"/>
    <w:rsid w:val="009747ED"/>
    <w:rsid w:val="00974EB7"/>
    <w:rsid w:val="009804A0"/>
    <w:rsid w:val="00981290"/>
    <w:rsid w:val="0098757D"/>
    <w:rsid w:val="009924CA"/>
    <w:rsid w:val="0099579E"/>
    <w:rsid w:val="009A0E52"/>
    <w:rsid w:val="009A627E"/>
    <w:rsid w:val="009A6453"/>
    <w:rsid w:val="009B127C"/>
    <w:rsid w:val="009C2176"/>
    <w:rsid w:val="009C44AE"/>
    <w:rsid w:val="009C451B"/>
    <w:rsid w:val="009C5285"/>
    <w:rsid w:val="009C64AB"/>
    <w:rsid w:val="009C7E78"/>
    <w:rsid w:val="009D1358"/>
    <w:rsid w:val="009D21E3"/>
    <w:rsid w:val="009D2D2D"/>
    <w:rsid w:val="009D4C61"/>
    <w:rsid w:val="009D52A4"/>
    <w:rsid w:val="009E060A"/>
    <w:rsid w:val="009E3BDA"/>
    <w:rsid w:val="009E54DC"/>
    <w:rsid w:val="009E6846"/>
    <w:rsid w:val="009F2255"/>
    <w:rsid w:val="009F50F8"/>
    <w:rsid w:val="009F5C98"/>
    <w:rsid w:val="009F7C67"/>
    <w:rsid w:val="00A0236F"/>
    <w:rsid w:val="00A02FA5"/>
    <w:rsid w:val="00A030D2"/>
    <w:rsid w:val="00A04174"/>
    <w:rsid w:val="00A05D13"/>
    <w:rsid w:val="00A065EF"/>
    <w:rsid w:val="00A0733B"/>
    <w:rsid w:val="00A132AB"/>
    <w:rsid w:val="00A14193"/>
    <w:rsid w:val="00A1467B"/>
    <w:rsid w:val="00A17B66"/>
    <w:rsid w:val="00A26BC6"/>
    <w:rsid w:val="00A3217C"/>
    <w:rsid w:val="00A37F97"/>
    <w:rsid w:val="00A409B8"/>
    <w:rsid w:val="00A413D1"/>
    <w:rsid w:val="00A41A2D"/>
    <w:rsid w:val="00A50079"/>
    <w:rsid w:val="00A50286"/>
    <w:rsid w:val="00A51748"/>
    <w:rsid w:val="00A52D2B"/>
    <w:rsid w:val="00A52EF1"/>
    <w:rsid w:val="00A55A20"/>
    <w:rsid w:val="00A57923"/>
    <w:rsid w:val="00A660DE"/>
    <w:rsid w:val="00A672B1"/>
    <w:rsid w:val="00A70E51"/>
    <w:rsid w:val="00A71D2A"/>
    <w:rsid w:val="00A7395A"/>
    <w:rsid w:val="00A74709"/>
    <w:rsid w:val="00A7799E"/>
    <w:rsid w:val="00A922EC"/>
    <w:rsid w:val="00A930DD"/>
    <w:rsid w:val="00A97629"/>
    <w:rsid w:val="00AA02DA"/>
    <w:rsid w:val="00AA497E"/>
    <w:rsid w:val="00AA5771"/>
    <w:rsid w:val="00AA7374"/>
    <w:rsid w:val="00AB1E46"/>
    <w:rsid w:val="00AC58C8"/>
    <w:rsid w:val="00AD4DD2"/>
    <w:rsid w:val="00AD593E"/>
    <w:rsid w:val="00AD59CA"/>
    <w:rsid w:val="00AD65E8"/>
    <w:rsid w:val="00AE058A"/>
    <w:rsid w:val="00AE1315"/>
    <w:rsid w:val="00AE1319"/>
    <w:rsid w:val="00AE3C6E"/>
    <w:rsid w:val="00AF25EE"/>
    <w:rsid w:val="00AF2826"/>
    <w:rsid w:val="00AF2846"/>
    <w:rsid w:val="00AF4883"/>
    <w:rsid w:val="00AF5F58"/>
    <w:rsid w:val="00AF6082"/>
    <w:rsid w:val="00AF6CC3"/>
    <w:rsid w:val="00AF73C9"/>
    <w:rsid w:val="00B044E9"/>
    <w:rsid w:val="00B10C53"/>
    <w:rsid w:val="00B12D5A"/>
    <w:rsid w:val="00B167DB"/>
    <w:rsid w:val="00B17308"/>
    <w:rsid w:val="00B2053D"/>
    <w:rsid w:val="00B2202F"/>
    <w:rsid w:val="00B24281"/>
    <w:rsid w:val="00B36896"/>
    <w:rsid w:val="00B37FC2"/>
    <w:rsid w:val="00B43728"/>
    <w:rsid w:val="00B4418F"/>
    <w:rsid w:val="00B47751"/>
    <w:rsid w:val="00B51E61"/>
    <w:rsid w:val="00B5391E"/>
    <w:rsid w:val="00B54C74"/>
    <w:rsid w:val="00B554F4"/>
    <w:rsid w:val="00B56B69"/>
    <w:rsid w:val="00B575BA"/>
    <w:rsid w:val="00B57F0D"/>
    <w:rsid w:val="00B61C63"/>
    <w:rsid w:val="00B640C2"/>
    <w:rsid w:val="00B64713"/>
    <w:rsid w:val="00B65691"/>
    <w:rsid w:val="00B67E52"/>
    <w:rsid w:val="00B70654"/>
    <w:rsid w:val="00B72348"/>
    <w:rsid w:val="00B72B18"/>
    <w:rsid w:val="00B750D9"/>
    <w:rsid w:val="00B7538D"/>
    <w:rsid w:val="00B77AC5"/>
    <w:rsid w:val="00B87A8B"/>
    <w:rsid w:val="00B938A3"/>
    <w:rsid w:val="00B93E9B"/>
    <w:rsid w:val="00B94AAF"/>
    <w:rsid w:val="00B97C4F"/>
    <w:rsid w:val="00BA4C00"/>
    <w:rsid w:val="00BA794E"/>
    <w:rsid w:val="00BA7BD5"/>
    <w:rsid w:val="00BB2426"/>
    <w:rsid w:val="00BB29A3"/>
    <w:rsid w:val="00BB30BD"/>
    <w:rsid w:val="00BB3544"/>
    <w:rsid w:val="00BB5DEC"/>
    <w:rsid w:val="00BB7E5E"/>
    <w:rsid w:val="00BC2A29"/>
    <w:rsid w:val="00BC3DEA"/>
    <w:rsid w:val="00BD03F4"/>
    <w:rsid w:val="00BD0877"/>
    <w:rsid w:val="00BD233F"/>
    <w:rsid w:val="00BD3C9C"/>
    <w:rsid w:val="00BD5205"/>
    <w:rsid w:val="00BD752F"/>
    <w:rsid w:val="00BE2C4E"/>
    <w:rsid w:val="00BE4CDB"/>
    <w:rsid w:val="00C015B9"/>
    <w:rsid w:val="00C03577"/>
    <w:rsid w:val="00C05019"/>
    <w:rsid w:val="00C05CFA"/>
    <w:rsid w:val="00C075DA"/>
    <w:rsid w:val="00C07E71"/>
    <w:rsid w:val="00C07FC5"/>
    <w:rsid w:val="00C10E09"/>
    <w:rsid w:val="00C12647"/>
    <w:rsid w:val="00C15BAA"/>
    <w:rsid w:val="00C246BB"/>
    <w:rsid w:val="00C27E37"/>
    <w:rsid w:val="00C32FC3"/>
    <w:rsid w:val="00C356DB"/>
    <w:rsid w:val="00C3596B"/>
    <w:rsid w:val="00C37C8F"/>
    <w:rsid w:val="00C42631"/>
    <w:rsid w:val="00C4391A"/>
    <w:rsid w:val="00C43DE0"/>
    <w:rsid w:val="00C44FCA"/>
    <w:rsid w:val="00C45344"/>
    <w:rsid w:val="00C458D0"/>
    <w:rsid w:val="00C5035F"/>
    <w:rsid w:val="00C517A2"/>
    <w:rsid w:val="00C528FC"/>
    <w:rsid w:val="00C55957"/>
    <w:rsid w:val="00C55E35"/>
    <w:rsid w:val="00C62505"/>
    <w:rsid w:val="00C66B06"/>
    <w:rsid w:val="00C74465"/>
    <w:rsid w:val="00C745D3"/>
    <w:rsid w:val="00C76386"/>
    <w:rsid w:val="00C8095E"/>
    <w:rsid w:val="00C81B3F"/>
    <w:rsid w:val="00C82397"/>
    <w:rsid w:val="00C8293F"/>
    <w:rsid w:val="00C859FC"/>
    <w:rsid w:val="00C8619F"/>
    <w:rsid w:val="00C90BE6"/>
    <w:rsid w:val="00C90D93"/>
    <w:rsid w:val="00C91087"/>
    <w:rsid w:val="00C9328F"/>
    <w:rsid w:val="00C9403A"/>
    <w:rsid w:val="00C9408E"/>
    <w:rsid w:val="00CA0AD3"/>
    <w:rsid w:val="00CA3D0F"/>
    <w:rsid w:val="00CA63F7"/>
    <w:rsid w:val="00CA73EB"/>
    <w:rsid w:val="00CA7D24"/>
    <w:rsid w:val="00CB45BC"/>
    <w:rsid w:val="00CB465A"/>
    <w:rsid w:val="00CB4C4A"/>
    <w:rsid w:val="00CC4228"/>
    <w:rsid w:val="00CC5FCA"/>
    <w:rsid w:val="00CC5FED"/>
    <w:rsid w:val="00CC6D0B"/>
    <w:rsid w:val="00CD04A2"/>
    <w:rsid w:val="00CD1A98"/>
    <w:rsid w:val="00CD3756"/>
    <w:rsid w:val="00CD4850"/>
    <w:rsid w:val="00CD4FE3"/>
    <w:rsid w:val="00CD61D1"/>
    <w:rsid w:val="00CD7238"/>
    <w:rsid w:val="00CE0C7C"/>
    <w:rsid w:val="00CE10D9"/>
    <w:rsid w:val="00CE2952"/>
    <w:rsid w:val="00CE3401"/>
    <w:rsid w:val="00CE50A8"/>
    <w:rsid w:val="00CE7574"/>
    <w:rsid w:val="00CF3A70"/>
    <w:rsid w:val="00CF4E7D"/>
    <w:rsid w:val="00D05512"/>
    <w:rsid w:val="00D10FE3"/>
    <w:rsid w:val="00D14BD4"/>
    <w:rsid w:val="00D17992"/>
    <w:rsid w:val="00D203A5"/>
    <w:rsid w:val="00D27354"/>
    <w:rsid w:val="00D3391E"/>
    <w:rsid w:val="00D37A8F"/>
    <w:rsid w:val="00D40584"/>
    <w:rsid w:val="00D41DDB"/>
    <w:rsid w:val="00D425B0"/>
    <w:rsid w:val="00D45758"/>
    <w:rsid w:val="00D5308A"/>
    <w:rsid w:val="00D54A72"/>
    <w:rsid w:val="00D57E64"/>
    <w:rsid w:val="00D60040"/>
    <w:rsid w:val="00D603AE"/>
    <w:rsid w:val="00D61D09"/>
    <w:rsid w:val="00D669FD"/>
    <w:rsid w:val="00D67268"/>
    <w:rsid w:val="00D712C0"/>
    <w:rsid w:val="00D716B5"/>
    <w:rsid w:val="00D71D6F"/>
    <w:rsid w:val="00D71DED"/>
    <w:rsid w:val="00D743DF"/>
    <w:rsid w:val="00D74C50"/>
    <w:rsid w:val="00D775D1"/>
    <w:rsid w:val="00D81F19"/>
    <w:rsid w:val="00D84F88"/>
    <w:rsid w:val="00D93DFE"/>
    <w:rsid w:val="00D94EA3"/>
    <w:rsid w:val="00D95D2C"/>
    <w:rsid w:val="00D96C92"/>
    <w:rsid w:val="00D96DFB"/>
    <w:rsid w:val="00D971BF"/>
    <w:rsid w:val="00DA2285"/>
    <w:rsid w:val="00DA270A"/>
    <w:rsid w:val="00DA3F16"/>
    <w:rsid w:val="00DA5C22"/>
    <w:rsid w:val="00DA62A0"/>
    <w:rsid w:val="00DB37D5"/>
    <w:rsid w:val="00DB3D9E"/>
    <w:rsid w:val="00DB597A"/>
    <w:rsid w:val="00DC1425"/>
    <w:rsid w:val="00DC1637"/>
    <w:rsid w:val="00DC5A21"/>
    <w:rsid w:val="00DD0960"/>
    <w:rsid w:val="00DD1BB8"/>
    <w:rsid w:val="00DD6736"/>
    <w:rsid w:val="00DE1F8A"/>
    <w:rsid w:val="00DF1325"/>
    <w:rsid w:val="00DF3151"/>
    <w:rsid w:val="00DF43B0"/>
    <w:rsid w:val="00DF7B4E"/>
    <w:rsid w:val="00E01A06"/>
    <w:rsid w:val="00E02A80"/>
    <w:rsid w:val="00E05DAF"/>
    <w:rsid w:val="00E10A52"/>
    <w:rsid w:val="00E14D00"/>
    <w:rsid w:val="00E1707D"/>
    <w:rsid w:val="00E17672"/>
    <w:rsid w:val="00E227BC"/>
    <w:rsid w:val="00E22FAA"/>
    <w:rsid w:val="00E23F34"/>
    <w:rsid w:val="00E25038"/>
    <w:rsid w:val="00E26485"/>
    <w:rsid w:val="00E36E59"/>
    <w:rsid w:val="00E4121C"/>
    <w:rsid w:val="00E420A8"/>
    <w:rsid w:val="00E4257A"/>
    <w:rsid w:val="00E437EC"/>
    <w:rsid w:val="00E43E96"/>
    <w:rsid w:val="00E45D1D"/>
    <w:rsid w:val="00E477D3"/>
    <w:rsid w:val="00E5189C"/>
    <w:rsid w:val="00E521AB"/>
    <w:rsid w:val="00E533A4"/>
    <w:rsid w:val="00E56266"/>
    <w:rsid w:val="00E56482"/>
    <w:rsid w:val="00E56CCE"/>
    <w:rsid w:val="00E63BF1"/>
    <w:rsid w:val="00E7254B"/>
    <w:rsid w:val="00E72F6E"/>
    <w:rsid w:val="00E73191"/>
    <w:rsid w:val="00E73861"/>
    <w:rsid w:val="00E753C4"/>
    <w:rsid w:val="00E82897"/>
    <w:rsid w:val="00E84DEC"/>
    <w:rsid w:val="00E86CF1"/>
    <w:rsid w:val="00E939AD"/>
    <w:rsid w:val="00E94497"/>
    <w:rsid w:val="00E9453B"/>
    <w:rsid w:val="00E9774F"/>
    <w:rsid w:val="00EA1E71"/>
    <w:rsid w:val="00EA210E"/>
    <w:rsid w:val="00EB1387"/>
    <w:rsid w:val="00EB1CE7"/>
    <w:rsid w:val="00EB34D3"/>
    <w:rsid w:val="00EC217C"/>
    <w:rsid w:val="00EC2AFD"/>
    <w:rsid w:val="00EC35F9"/>
    <w:rsid w:val="00EC40BB"/>
    <w:rsid w:val="00EC4C5D"/>
    <w:rsid w:val="00EC586F"/>
    <w:rsid w:val="00EC68B5"/>
    <w:rsid w:val="00ED22A7"/>
    <w:rsid w:val="00ED2DA1"/>
    <w:rsid w:val="00EE0632"/>
    <w:rsid w:val="00EE0F20"/>
    <w:rsid w:val="00EE1BE4"/>
    <w:rsid w:val="00EE3C61"/>
    <w:rsid w:val="00EE48FC"/>
    <w:rsid w:val="00EF0564"/>
    <w:rsid w:val="00EF1D52"/>
    <w:rsid w:val="00EF367A"/>
    <w:rsid w:val="00EF6EED"/>
    <w:rsid w:val="00F13CC3"/>
    <w:rsid w:val="00F149D1"/>
    <w:rsid w:val="00F16A9F"/>
    <w:rsid w:val="00F17C49"/>
    <w:rsid w:val="00F2106A"/>
    <w:rsid w:val="00F21161"/>
    <w:rsid w:val="00F2207D"/>
    <w:rsid w:val="00F23549"/>
    <w:rsid w:val="00F25081"/>
    <w:rsid w:val="00F27849"/>
    <w:rsid w:val="00F3376D"/>
    <w:rsid w:val="00F358DE"/>
    <w:rsid w:val="00F37946"/>
    <w:rsid w:val="00F410CF"/>
    <w:rsid w:val="00F464DE"/>
    <w:rsid w:val="00F46A6A"/>
    <w:rsid w:val="00F53042"/>
    <w:rsid w:val="00F56684"/>
    <w:rsid w:val="00F5745D"/>
    <w:rsid w:val="00F60D87"/>
    <w:rsid w:val="00F67599"/>
    <w:rsid w:val="00F7009A"/>
    <w:rsid w:val="00F71B65"/>
    <w:rsid w:val="00F74E04"/>
    <w:rsid w:val="00F776D6"/>
    <w:rsid w:val="00F77F57"/>
    <w:rsid w:val="00F84F59"/>
    <w:rsid w:val="00F911D8"/>
    <w:rsid w:val="00F92258"/>
    <w:rsid w:val="00F92413"/>
    <w:rsid w:val="00F93C34"/>
    <w:rsid w:val="00F94BFB"/>
    <w:rsid w:val="00F977D4"/>
    <w:rsid w:val="00FA1329"/>
    <w:rsid w:val="00FA2EA0"/>
    <w:rsid w:val="00FA699E"/>
    <w:rsid w:val="00FB12C0"/>
    <w:rsid w:val="00FB1C07"/>
    <w:rsid w:val="00FB256F"/>
    <w:rsid w:val="00FB5E42"/>
    <w:rsid w:val="00FC31D2"/>
    <w:rsid w:val="00FC49CF"/>
    <w:rsid w:val="00FD1E13"/>
    <w:rsid w:val="00FD33F9"/>
    <w:rsid w:val="00FD344C"/>
    <w:rsid w:val="00FD6FF9"/>
    <w:rsid w:val="00FE1138"/>
    <w:rsid w:val="00FE40ED"/>
    <w:rsid w:val="00FE78CF"/>
    <w:rsid w:val="00FF3074"/>
    <w:rsid w:val="00FF4C3A"/>
    <w:rsid w:val="00FF6CC0"/>
    <w:rsid w:val="00FF75BE"/>
    <w:rsid w:val="00FF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CAACCC"/>
  <w15:docId w15:val="{DEFAC7A8-B428-4E9F-ADC1-99771AC26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044E9"/>
  </w:style>
  <w:style w:type="paragraph" w:styleId="Titolo1">
    <w:name w:val="heading 1"/>
    <w:basedOn w:val="Normale"/>
    <w:next w:val="Normale"/>
    <w:link w:val="Titolo1Carattere"/>
    <w:qFormat/>
    <w:rsid w:val="00513153"/>
    <w:pPr>
      <w:keepNext/>
      <w:ind w:right="-710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513153"/>
    <w:pPr>
      <w:keepNext/>
      <w:tabs>
        <w:tab w:val="left" w:pos="8931"/>
      </w:tabs>
      <w:ind w:right="282"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qFormat/>
    <w:rsid w:val="00513153"/>
    <w:pPr>
      <w:keepNext/>
      <w:tabs>
        <w:tab w:val="left" w:pos="8931"/>
      </w:tabs>
      <w:ind w:right="282"/>
      <w:jc w:val="right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513153"/>
    <w:pPr>
      <w:keepNext/>
      <w:tabs>
        <w:tab w:val="left" w:pos="8931"/>
      </w:tabs>
      <w:ind w:right="282"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link w:val="Titolo5Carattere"/>
    <w:qFormat/>
    <w:rsid w:val="00513153"/>
    <w:pPr>
      <w:keepNext/>
      <w:jc w:val="center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513153"/>
    <w:pPr>
      <w:keepNext/>
      <w:jc w:val="center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rsid w:val="00513153"/>
    <w:pPr>
      <w:keepNext/>
      <w:jc w:val="right"/>
      <w:outlineLvl w:val="6"/>
    </w:pPr>
    <w:rPr>
      <w:b/>
      <w:sz w:val="22"/>
    </w:rPr>
  </w:style>
  <w:style w:type="paragraph" w:styleId="Titolo8">
    <w:name w:val="heading 8"/>
    <w:basedOn w:val="Normale"/>
    <w:next w:val="Normale"/>
    <w:qFormat/>
    <w:rsid w:val="00513153"/>
    <w:pPr>
      <w:keepNext/>
      <w:tabs>
        <w:tab w:val="left" w:pos="8931"/>
      </w:tabs>
      <w:ind w:right="282"/>
      <w:outlineLvl w:val="7"/>
    </w:pPr>
    <w:rPr>
      <w:b/>
      <w:sz w:val="22"/>
    </w:rPr>
  </w:style>
  <w:style w:type="paragraph" w:styleId="Titolo9">
    <w:name w:val="heading 9"/>
    <w:basedOn w:val="Normale"/>
    <w:next w:val="Normale"/>
    <w:qFormat/>
    <w:rsid w:val="00513153"/>
    <w:pPr>
      <w:keepNext/>
      <w:jc w:val="both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513153"/>
    <w:pPr>
      <w:ind w:right="-710"/>
      <w:jc w:val="both"/>
    </w:pPr>
    <w:rPr>
      <w:sz w:val="24"/>
    </w:rPr>
  </w:style>
  <w:style w:type="paragraph" w:styleId="Corpodeltesto2">
    <w:name w:val="Body Text 2"/>
    <w:basedOn w:val="Normale"/>
    <w:link w:val="Corpodeltesto2Carattere"/>
    <w:rsid w:val="00513153"/>
    <w:pPr>
      <w:tabs>
        <w:tab w:val="left" w:pos="8931"/>
      </w:tabs>
      <w:ind w:right="282"/>
    </w:pPr>
    <w:rPr>
      <w:sz w:val="24"/>
    </w:rPr>
  </w:style>
  <w:style w:type="paragraph" w:styleId="Corpodeltesto3">
    <w:name w:val="Body Text 3"/>
    <w:basedOn w:val="Normale"/>
    <w:rsid w:val="00513153"/>
    <w:pPr>
      <w:tabs>
        <w:tab w:val="left" w:pos="8931"/>
      </w:tabs>
      <w:ind w:right="282"/>
      <w:jc w:val="both"/>
    </w:pPr>
    <w:rPr>
      <w:sz w:val="24"/>
    </w:rPr>
  </w:style>
  <w:style w:type="paragraph" w:styleId="Rientrocorpodeltesto">
    <w:name w:val="Body Text Indent"/>
    <w:basedOn w:val="Normale"/>
    <w:rsid w:val="00513153"/>
    <w:pPr>
      <w:ind w:left="1276" w:hanging="1276"/>
    </w:pPr>
    <w:rPr>
      <w:sz w:val="24"/>
    </w:rPr>
  </w:style>
  <w:style w:type="paragraph" w:styleId="Pidipagina">
    <w:name w:val="footer"/>
    <w:basedOn w:val="Normale"/>
    <w:rsid w:val="00F84F5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84F59"/>
  </w:style>
  <w:style w:type="paragraph" w:customStyle="1" w:styleId="Infratesto">
    <w:name w:val="Infratesto"/>
    <w:rsid w:val="00711C67"/>
    <w:pPr>
      <w:tabs>
        <w:tab w:val="left" w:pos="283"/>
        <w:tab w:val="right" w:leader="dot" w:pos="5159"/>
      </w:tabs>
      <w:autoSpaceDE w:val="0"/>
      <w:autoSpaceDN w:val="0"/>
      <w:spacing w:line="236" w:lineRule="atLeast"/>
      <w:ind w:firstLine="283"/>
      <w:jc w:val="both"/>
    </w:pPr>
    <w:rPr>
      <w:rFonts w:ascii="NewAster" w:hAnsi="NewAster" w:cs="NewAster"/>
    </w:rPr>
  </w:style>
  <w:style w:type="paragraph" w:styleId="Testofumetto">
    <w:name w:val="Balloon Text"/>
    <w:basedOn w:val="Normale"/>
    <w:semiHidden/>
    <w:rsid w:val="004B4683"/>
    <w:rPr>
      <w:rFonts w:ascii="Tahoma" w:hAnsi="Tahoma" w:cs="Tahoma"/>
      <w:sz w:val="16"/>
      <w:szCs w:val="16"/>
    </w:rPr>
  </w:style>
  <w:style w:type="paragraph" w:customStyle="1" w:styleId="TESTO">
    <w:name w:val="TESTO"/>
    <w:uiPriority w:val="99"/>
    <w:rsid w:val="00A55A20"/>
    <w:pPr>
      <w:tabs>
        <w:tab w:val="left" w:pos="283"/>
      </w:tabs>
      <w:autoSpaceDE w:val="0"/>
      <w:autoSpaceDN w:val="0"/>
      <w:spacing w:line="256" w:lineRule="atLeast"/>
      <w:ind w:firstLine="283"/>
      <w:jc w:val="both"/>
    </w:pPr>
    <w:rPr>
      <w:rFonts w:ascii="NewAster" w:hAnsi="NewAster" w:cs="NewAster"/>
      <w:color w:val="000000"/>
      <w:sz w:val="22"/>
      <w:szCs w:val="22"/>
    </w:rPr>
  </w:style>
  <w:style w:type="paragraph" w:styleId="Paragrafoelenco">
    <w:name w:val="List Paragraph"/>
    <w:basedOn w:val="Normale"/>
    <w:link w:val="ParagrafoelencoCarattere"/>
    <w:uiPriority w:val="34"/>
    <w:qFormat/>
    <w:rsid w:val="00B94AAF"/>
    <w:pPr>
      <w:ind w:left="708"/>
    </w:pPr>
  </w:style>
  <w:style w:type="table" w:styleId="Grigliatabella">
    <w:name w:val="Table Grid"/>
    <w:basedOn w:val="Tabellanormale"/>
    <w:rsid w:val="00D84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5Carattere">
    <w:name w:val="Titolo 5 Carattere"/>
    <w:basedOn w:val="Carpredefinitoparagrafo"/>
    <w:link w:val="Titolo5"/>
    <w:rsid w:val="00D84F88"/>
    <w:rPr>
      <w:b/>
      <w:lang w:val="it-IT" w:eastAsia="it-IT" w:bidi="ar-SA"/>
    </w:rPr>
  </w:style>
  <w:style w:type="paragraph" w:styleId="Rientrocorpodeltesto2">
    <w:name w:val="Body Text Indent 2"/>
    <w:basedOn w:val="Normale"/>
    <w:link w:val="Rientrocorpodeltesto2Carattere"/>
    <w:rsid w:val="001360E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1360ED"/>
  </w:style>
  <w:style w:type="character" w:styleId="Collegamentoipertestuale">
    <w:name w:val="Hyperlink"/>
    <w:basedOn w:val="Carpredefinitoparagrafo"/>
    <w:rsid w:val="00C356D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rsid w:val="00DD67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6736"/>
  </w:style>
  <w:style w:type="character" w:customStyle="1" w:styleId="Titolo1Carattere">
    <w:name w:val="Titolo 1 Carattere"/>
    <w:basedOn w:val="Carpredefinitoparagrafo"/>
    <w:link w:val="Titolo1"/>
    <w:rsid w:val="00820410"/>
    <w:rPr>
      <w:sz w:val="24"/>
    </w:rPr>
  </w:style>
  <w:style w:type="character" w:customStyle="1" w:styleId="Titolo3Carattere">
    <w:name w:val="Titolo 3 Carattere"/>
    <w:link w:val="Titolo3"/>
    <w:rsid w:val="00890F92"/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25081"/>
    <w:rPr>
      <w:sz w:val="24"/>
    </w:rPr>
  </w:style>
  <w:style w:type="character" w:customStyle="1" w:styleId="ParagrafoelencoCarattere">
    <w:name w:val="Paragrafo elenco Carattere"/>
    <w:link w:val="Paragrafoelenco"/>
    <w:uiPriority w:val="34"/>
    <w:rsid w:val="001F71AB"/>
  </w:style>
  <w:style w:type="character" w:styleId="Rimandocommento">
    <w:name w:val="annotation reference"/>
    <w:basedOn w:val="Carpredefinitoparagrafo"/>
    <w:uiPriority w:val="99"/>
    <w:semiHidden/>
    <w:unhideWhenUsed/>
    <w:rsid w:val="00AE058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AE058A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E058A"/>
  </w:style>
  <w:style w:type="paragraph" w:styleId="Revisione">
    <w:name w:val="Revision"/>
    <w:hidden/>
    <w:uiPriority w:val="99"/>
    <w:semiHidden/>
    <w:rsid w:val="004A4CD7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7042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7042D1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EC4C5D"/>
    <w:rPr>
      <w:color w:val="605E5C"/>
      <w:shd w:val="clear" w:color="auto" w:fill="E1DFDD"/>
    </w:rPr>
  </w:style>
  <w:style w:type="paragraph" w:customStyle="1" w:styleId="Default">
    <w:name w:val="Default"/>
    <w:rsid w:val="00904D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9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nitori.sportesalute.e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6933.ED8369A0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6933.ED8369A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09CC8-0DE6-42A3-A1E4-3B9BD6AE6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2441</Words>
  <Characters>15448</Characters>
  <Application>Microsoft Office Word</Application>
  <DocSecurity>0</DocSecurity>
  <Lines>128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Mannucci Gabriele</cp:lastModifiedBy>
  <cp:revision>2</cp:revision>
  <cp:lastPrinted>2020-11-06T14:54:00Z</cp:lastPrinted>
  <dcterms:created xsi:type="dcterms:W3CDTF">2024-06-26T07:50:00Z</dcterms:created>
  <dcterms:modified xsi:type="dcterms:W3CDTF">2024-06-26T07:50:00Z</dcterms:modified>
</cp:coreProperties>
</file>