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E28B8DB" w14:textId="77777777" w:rsidR="00CC709C" w:rsidRPr="00CC709C" w:rsidRDefault="00CC709C" w:rsidP="00CC709C">
      <w:pPr>
        <w:tabs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</w:rPr>
      </w:pPr>
      <w:r w:rsidRPr="00CC709C">
        <w:rPr>
          <w:rFonts w:ascii="Arial" w:hAnsi="Arial" w:cs="Arial"/>
          <w:b/>
          <w:bCs/>
        </w:rPr>
        <w:t>Procedura aperta telematica per l’affidamento dei servizi di supporto tecnico, organizzativo, gestionale e tecnologico per la manutenzione e presidio dei maxischermi e degli impianti multimediali e per la fornitura a noleggio di materiale audio tecnico professionale per la sonorizzazione dello Stadio Olimpico in Roma.</w:t>
      </w:r>
    </w:p>
    <w:p w14:paraId="45C38A4C" w14:textId="144408EC" w:rsidR="00CC709C" w:rsidRPr="00CC709C" w:rsidRDefault="00CC709C" w:rsidP="00CC709C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CC709C">
        <w:rPr>
          <w:rFonts w:ascii="Arial" w:hAnsi="Arial" w:cs="Arial"/>
          <w:b/>
          <w:bCs/>
        </w:rPr>
        <w:t xml:space="preserve">R.A. 137/23/PA </w:t>
      </w:r>
      <w:r>
        <w:rPr>
          <w:rFonts w:ascii="Arial" w:hAnsi="Arial" w:cs="Arial"/>
          <w:b/>
          <w:bCs/>
        </w:rPr>
        <w:t xml:space="preserve">- </w:t>
      </w:r>
      <w:r w:rsidRPr="00CC709C">
        <w:rPr>
          <w:rFonts w:ascii="Arial" w:hAnsi="Arial" w:cs="Arial"/>
          <w:b/>
          <w:bCs/>
        </w:rPr>
        <w:t>CIG 9857882592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6"/>
        <w:gridCol w:w="99"/>
        <w:gridCol w:w="1488"/>
        <w:gridCol w:w="397"/>
        <w:gridCol w:w="567"/>
        <w:gridCol w:w="165"/>
        <w:gridCol w:w="923"/>
        <w:gridCol w:w="170"/>
        <w:gridCol w:w="159"/>
        <w:gridCol w:w="271"/>
        <w:gridCol w:w="20"/>
        <w:gridCol w:w="704"/>
        <w:gridCol w:w="263"/>
        <w:gridCol w:w="151"/>
        <w:gridCol w:w="45"/>
        <w:gridCol w:w="1739"/>
        <w:gridCol w:w="1343"/>
      </w:tblGrid>
      <w:tr w:rsidR="00F81777" w:rsidRPr="00182F1A" w14:paraId="2B2736CD" w14:textId="77777777" w:rsidTr="006A1944">
        <w:trPr>
          <w:trHeight w:val="265"/>
        </w:trPr>
        <w:tc>
          <w:tcPr>
            <w:tcW w:w="854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4" w:type="dxa"/>
            <w:gridSpan w:val="8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6A1944">
        <w:trPr>
          <w:trHeight w:val="512"/>
        </w:trPr>
        <w:tc>
          <w:tcPr>
            <w:tcW w:w="854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1CF454A8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2D225A10" w14:textId="763C4D0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14:paraId="6FB3003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20D62DA5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3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0263B4E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81777" w14:paraId="3A6514EC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2949B71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14:paraId="30F7414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F0C9685" w14:textId="77777777"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14:paraId="7169EE4D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90669D" w14:textId="27668BCF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76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87D3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197FE7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92AFD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C30201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1D30BA5B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14:paraId="67FFCDA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E7F77D" w14:textId="77777777"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F18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CBCDC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176D9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47D6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B0E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14:paraId="09FFBBEC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14:paraId="52600824" w14:textId="77777777" w:rsidTr="006A1944">
        <w:trPr>
          <w:trHeight w:val="531"/>
        </w:trPr>
        <w:tc>
          <w:tcPr>
            <w:tcW w:w="854" w:type="dxa"/>
            <w:vMerge w:val="restart"/>
            <w:vAlign w:val="center"/>
          </w:tcPr>
          <w:p w14:paraId="32D8FC04" w14:textId="54298F1A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E406B66" w14:textId="71437A88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3124181F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50BE2C3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 w:val="restart"/>
            <w:vAlign w:val="center"/>
          </w:tcPr>
          <w:p w14:paraId="2AB3E4DF" w14:textId="036A113E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14:paraId="2250289D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5F513C7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3704457A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2335376"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CC709C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operatore economico a iscritto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2B2AAC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</w:r>
            <w:r w:rsidR="00143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</w:t>
      </w:r>
      <w:r w:rsidR="008D7E1F" w:rsidRPr="00623F40">
        <w:rPr>
          <w:rFonts w:ascii="Arial" w:hAnsi="Arial" w:cs="Arial"/>
          <w:sz w:val="20"/>
          <w:szCs w:val="20"/>
        </w:rPr>
        <w:lastRenderedPageBreak/>
        <w:t xml:space="preserve">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lastRenderedPageBreak/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</w:r>
            <w:r w:rsidR="00143F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2ECB1AFB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2B877878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 xml:space="preserve">i seguenti operatori </w:t>
      </w:r>
      <w:proofErr w:type="gramStart"/>
      <w:r w:rsidR="006C5C86">
        <w:rPr>
          <w:rFonts w:ascii="Arial" w:hAnsi="Arial" w:cs="Arial"/>
          <w:sz w:val="20"/>
          <w:szCs w:val="20"/>
        </w:rPr>
        <w:t>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proofErr w:type="gramEnd"/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07256066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3FEFE380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lastRenderedPageBreak/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0F7730C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50F7ED43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38CDC469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48F4B574" w:rsidR="00E32B40" w:rsidRDefault="00CC709C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7B9EBD25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13CB370B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60B6B8C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43FA9">
        <w:rPr>
          <w:rFonts w:ascii="Arial" w:hAnsi="Arial" w:cs="Arial"/>
          <w:sz w:val="20"/>
          <w:szCs w:val="20"/>
        </w:rPr>
      </w:r>
      <w:r w:rsidR="00143FA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2F29CFCC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43FA9">
        <w:rPr>
          <w:rFonts w:ascii="Arial" w:hAnsi="Arial" w:cs="Arial"/>
          <w:sz w:val="20"/>
          <w:szCs w:val="20"/>
        </w:rPr>
      </w:r>
      <w:r w:rsidR="00143FA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72159B59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441F4DD8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 Disciplinare di gara ricorre ai requisiti d</w:t>
      </w:r>
      <w:r w:rsidR="006C5C86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consorziat</w:t>
      </w:r>
      <w:r w:rsidR="006C5C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non </w:t>
      </w:r>
      <w:r w:rsidR="006C5C86">
        <w:rPr>
          <w:rFonts w:ascii="Arial" w:hAnsi="Arial" w:cs="Arial"/>
          <w:sz w:val="20"/>
          <w:szCs w:val="20"/>
        </w:rPr>
        <w:t xml:space="preserve">esecutori </w:t>
      </w:r>
      <w:r>
        <w:rPr>
          <w:rFonts w:ascii="Arial" w:hAnsi="Arial" w:cs="Arial"/>
          <w:sz w:val="20"/>
          <w:szCs w:val="20"/>
        </w:rPr>
        <w:t>di seguito indicat</w:t>
      </w:r>
      <w:r w:rsidR="006C5C86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7FFA2D42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19C340CF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6EE1FDA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6ECCD9B0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626DB0B2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252091C7" w:rsidR="00F81777" w:rsidRDefault="00CC709C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55395E00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CC709C">
        <w:rPr>
          <w:rFonts w:ascii="Arial" w:hAnsi="Arial" w:cs="Arial"/>
          <w:sz w:val="20"/>
          <w:szCs w:val="20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7299FF31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C5C86">
        <w:rPr>
          <w:rFonts w:ascii="Arial" w:hAnsi="Arial" w:cs="Arial"/>
          <w:b/>
          <w:i/>
          <w:sz w:val="20"/>
          <w:szCs w:val="20"/>
        </w:rPr>
        <w:t>operatore economico</w:t>
      </w:r>
      <w:r w:rsidR="006C5C86" w:rsidRPr="00B71278">
        <w:rPr>
          <w:rFonts w:ascii="Arial" w:hAnsi="Arial" w:cs="Arial"/>
          <w:b/>
          <w:i/>
          <w:sz w:val="20"/>
          <w:szCs w:val="20"/>
        </w:rPr>
        <w:t xml:space="preserve">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3D20B03F" w14:textId="77777777" w:rsidR="00A07FC1" w:rsidRPr="00F10150" w:rsidRDefault="00A07FC1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che: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1929463B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 xml:space="preserve">[per l’operatore economico ammesso al concordato preventivo con continuità aziendale di cui all’art. 186 bis del R.D. 16 marzo 1942, n. 267]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3E3B46DE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216457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031A93E9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0FDBD1F" w:rsidR="00851076" w:rsidRDefault="00851076" w:rsidP="006A19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4A6F29">
        <w:rPr>
          <w:rFonts w:ascii="Arial" w:hAnsi="Arial" w:cs="Arial"/>
          <w:sz w:val="20"/>
          <w:szCs w:val="20"/>
        </w:rPr>
        <w:t>da</w:t>
      </w:r>
      <w:r w:rsidR="006C5C86">
        <w:rPr>
          <w:rFonts w:ascii="Arial" w:hAnsi="Arial" w:cs="Arial"/>
          <w:sz w:val="20"/>
          <w:szCs w:val="20"/>
        </w:rPr>
        <w:t>gli operatori economici concorrenti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4A6F29" w:rsidRPr="004A6F29">
        <w:rPr>
          <w:rFonts w:ascii="Arial" w:hAnsi="Arial" w:cs="Arial"/>
          <w:sz w:val="20"/>
          <w:szCs w:val="20"/>
        </w:rPr>
        <w:t>)</w:t>
      </w:r>
      <w:r w:rsidRPr="004A6F29">
        <w:rPr>
          <w:rFonts w:ascii="Arial" w:hAnsi="Arial" w:cs="Arial"/>
          <w:sz w:val="20"/>
          <w:szCs w:val="20"/>
        </w:rPr>
        <w:t xml:space="preserve">; </w:t>
      </w:r>
    </w:p>
    <w:p w14:paraId="48CC523D" w14:textId="0291991A" w:rsidR="000500AE" w:rsidRPr="000500AE" w:rsidRDefault="000500AE" w:rsidP="000500A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CC709C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CC709C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CC709C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CC709C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CC709C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CC709C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CC709C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 w:rsidR="0031325A">
        <w:rPr>
          <w:rFonts w:ascii="Arial" w:hAnsi="Arial" w:cs="Arial"/>
          <w:sz w:val="20"/>
          <w:szCs w:val="20"/>
        </w:rPr>
        <w:t xml:space="preserve"> Stazione appaltante</w:t>
      </w:r>
      <w:r w:rsidRPr="00CC709C">
        <w:rPr>
          <w:rFonts w:ascii="Arial" w:hAnsi="Arial" w:cs="Arial"/>
          <w:sz w:val="20"/>
          <w:szCs w:val="20"/>
        </w:rPr>
        <w:t>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43FA9">
        <w:rPr>
          <w:rFonts w:ascii="Arial" w:hAnsi="Arial" w:cs="Arial"/>
          <w:sz w:val="20"/>
          <w:szCs w:val="20"/>
        </w:rPr>
      </w:r>
      <w:r w:rsidR="00143FA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43FA9">
        <w:rPr>
          <w:rFonts w:ascii="Arial" w:hAnsi="Arial" w:cs="Arial"/>
          <w:sz w:val="20"/>
          <w:szCs w:val="20"/>
        </w:rPr>
      </w:r>
      <w:r w:rsidR="00143FA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340EACE6" w:rsidR="00A12495" w:rsidRPr="00A12495" w:rsidRDefault="00A12495" w:rsidP="006A194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 xml:space="preserve">unico di cui all’articolo 16 quater del </w:t>
      </w:r>
      <w:r w:rsidR="00CC709C" w:rsidRPr="00A12495">
        <w:rPr>
          <w:rFonts w:ascii="Arial" w:hAnsi="Arial" w:cs="Arial"/>
          <w:sz w:val="20"/>
          <w:szCs w:val="20"/>
        </w:rPr>
        <w:t>decreto-legge</w:t>
      </w:r>
      <w:r w:rsidRPr="00A12495">
        <w:rPr>
          <w:rFonts w:ascii="Arial" w:hAnsi="Arial" w:cs="Arial"/>
          <w:sz w:val="20"/>
          <w:szCs w:val="20"/>
        </w:rPr>
        <w:t xml:space="preserve">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7C06B388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C8D9" w14:textId="77777777" w:rsidR="006A1944" w:rsidRDefault="006A1944" w:rsidP="00A6104B">
      <w:pPr>
        <w:spacing w:after="0" w:line="240" w:lineRule="auto"/>
      </w:pPr>
      <w:r>
        <w:separator/>
      </w:r>
    </w:p>
  </w:endnote>
  <w:endnote w:type="continuationSeparator" w:id="0">
    <w:p w14:paraId="280E08AC" w14:textId="77777777" w:rsidR="006A1944" w:rsidRDefault="006A194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6A1944" w:rsidRPr="00F900A4" w:rsidRDefault="006A194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6A1944" w:rsidRPr="0074638C" w:rsidRDefault="006A194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A221" w14:textId="77777777" w:rsidR="006A1944" w:rsidRDefault="006A1944" w:rsidP="00A6104B">
      <w:pPr>
        <w:spacing w:after="0" w:line="240" w:lineRule="auto"/>
      </w:pPr>
      <w:r>
        <w:separator/>
      </w:r>
    </w:p>
  </w:footnote>
  <w:footnote w:type="continuationSeparator" w:id="0">
    <w:p w14:paraId="5DC89320" w14:textId="77777777" w:rsidR="006A1944" w:rsidRDefault="006A1944" w:rsidP="00A6104B">
      <w:pPr>
        <w:spacing w:after="0" w:line="240" w:lineRule="auto"/>
      </w:pPr>
      <w:r>
        <w:continuationSeparator/>
      </w:r>
    </w:p>
  </w:footnote>
  <w:footnote w:id="1">
    <w:p w14:paraId="440AF1AB" w14:textId="26AB28FA" w:rsidR="006A1944" w:rsidRPr="00E726DB" w:rsidRDefault="006A194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 w:rsidR="006C5C86"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6A1944" w:rsidRPr="002618E4" w:rsidRDefault="006A194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08B6" w14:textId="77777777" w:rsidR="006A1944" w:rsidRPr="00625D37" w:rsidRDefault="006A194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789011645">
    <w:abstractNumId w:val="32"/>
  </w:num>
  <w:num w:numId="2" w16cid:durableId="1619682501">
    <w:abstractNumId w:val="16"/>
  </w:num>
  <w:num w:numId="3" w16cid:durableId="848519074">
    <w:abstractNumId w:val="46"/>
  </w:num>
  <w:num w:numId="4" w16cid:durableId="126122163">
    <w:abstractNumId w:val="45"/>
  </w:num>
  <w:num w:numId="5" w16cid:durableId="657809733">
    <w:abstractNumId w:val="1"/>
  </w:num>
  <w:num w:numId="6" w16cid:durableId="107429415">
    <w:abstractNumId w:val="56"/>
  </w:num>
  <w:num w:numId="7" w16cid:durableId="1369841621">
    <w:abstractNumId w:val="19"/>
  </w:num>
  <w:num w:numId="8" w16cid:durableId="1403674487">
    <w:abstractNumId w:val="60"/>
  </w:num>
  <w:num w:numId="9" w16cid:durableId="1693914760">
    <w:abstractNumId w:val="11"/>
  </w:num>
  <w:num w:numId="10" w16cid:durableId="533806396">
    <w:abstractNumId w:val="9"/>
  </w:num>
  <w:num w:numId="11" w16cid:durableId="508301017">
    <w:abstractNumId w:val="51"/>
  </w:num>
  <w:num w:numId="12" w16cid:durableId="1255633128">
    <w:abstractNumId w:val="50"/>
  </w:num>
  <w:num w:numId="13" w16cid:durableId="1271548468">
    <w:abstractNumId w:val="48"/>
  </w:num>
  <w:num w:numId="14" w16cid:durableId="2093770274">
    <w:abstractNumId w:val="10"/>
  </w:num>
  <w:num w:numId="15" w16cid:durableId="1153251999">
    <w:abstractNumId w:val="20"/>
  </w:num>
  <w:num w:numId="16" w16cid:durableId="1754858157">
    <w:abstractNumId w:val="33"/>
  </w:num>
  <w:num w:numId="17" w16cid:durableId="357393997">
    <w:abstractNumId w:val="61"/>
  </w:num>
  <w:num w:numId="18" w16cid:durableId="187447395">
    <w:abstractNumId w:val="8"/>
  </w:num>
  <w:num w:numId="19" w16cid:durableId="551119413">
    <w:abstractNumId w:val="55"/>
  </w:num>
  <w:num w:numId="20" w16cid:durableId="519586972">
    <w:abstractNumId w:val="29"/>
  </w:num>
  <w:num w:numId="21" w16cid:durableId="1053192412">
    <w:abstractNumId w:val="41"/>
  </w:num>
  <w:num w:numId="22" w16cid:durableId="4875540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7559951">
    <w:abstractNumId w:val="56"/>
  </w:num>
  <w:num w:numId="24" w16cid:durableId="724640591">
    <w:abstractNumId w:val="9"/>
  </w:num>
  <w:num w:numId="25" w16cid:durableId="1409229709">
    <w:abstractNumId w:val="30"/>
  </w:num>
  <w:num w:numId="26" w16cid:durableId="1899899387">
    <w:abstractNumId w:val="12"/>
  </w:num>
  <w:num w:numId="27" w16cid:durableId="390469968">
    <w:abstractNumId w:val="68"/>
  </w:num>
  <w:num w:numId="28" w16cid:durableId="822088302">
    <w:abstractNumId w:val="67"/>
  </w:num>
  <w:num w:numId="29" w16cid:durableId="1980530408">
    <w:abstractNumId w:val="66"/>
  </w:num>
  <w:num w:numId="30" w16cid:durableId="330717686">
    <w:abstractNumId w:val="21"/>
  </w:num>
  <w:num w:numId="31" w16cid:durableId="560293909">
    <w:abstractNumId w:val="69"/>
  </w:num>
  <w:num w:numId="32" w16cid:durableId="1858419684">
    <w:abstractNumId w:val="63"/>
  </w:num>
  <w:num w:numId="33" w16cid:durableId="183057909">
    <w:abstractNumId w:val="44"/>
  </w:num>
  <w:num w:numId="34" w16cid:durableId="1579632403">
    <w:abstractNumId w:val="34"/>
  </w:num>
  <w:num w:numId="35" w16cid:durableId="896359580">
    <w:abstractNumId w:val="25"/>
  </w:num>
  <w:num w:numId="36" w16cid:durableId="45448131">
    <w:abstractNumId w:val="14"/>
  </w:num>
  <w:num w:numId="37" w16cid:durableId="1675263206">
    <w:abstractNumId w:val="38"/>
  </w:num>
  <w:num w:numId="38" w16cid:durableId="90468915">
    <w:abstractNumId w:val="42"/>
  </w:num>
  <w:num w:numId="39" w16cid:durableId="354618941">
    <w:abstractNumId w:val="7"/>
  </w:num>
  <w:num w:numId="40" w16cid:durableId="1979338848">
    <w:abstractNumId w:val="18"/>
  </w:num>
  <w:num w:numId="41" w16cid:durableId="198127717">
    <w:abstractNumId w:val="31"/>
  </w:num>
  <w:num w:numId="42" w16cid:durableId="513082497">
    <w:abstractNumId w:val="3"/>
  </w:num>
  <w:num w:numId="43" w16cid:durableId="1293095970">
    <w:abstractNumId w:val="15"/>
  </w:num>
  <w:num w:numId="44" w16cid:durableId="778720486">
    <w:abstractNumId w:val="2"/>
  </w:num>
  <w:num w:numId="45" w16cid:durableId="1023940795">
    <w:abstractNumId w:val="62"/>
  </w:num>
  <w:num w:numId="46" w16cid:durableId="1766534223">
    <w:abstractNumId w:val="65"/>
  </w:num>
  <w:num w:numId="47" w16cid:durableId="2077391888">
    <w:abstractNumId w:val="36"/>
  </w:num>
  <w:num w:numId="48" w16cid:durableId="829635412">
    <w:abstractNumId w:val="54"/>
  </w:num>
  <w:num w:numId="49" w16cid:durableId="125591973">
    <w:abstractNumId w:val="5"/>
  </w:num>
  <w:num w:numId="50" w16cid:durableId="1915159312">
    <w:abstractNumId w:val="28"/>
  </w:num>
  <w:num w:numId="51" w16cid:durableId="1543399928">
    <w:abstractNumId w:val="6"/>
  </w:num>
  <w:num w:numId="52" w16cid:durableId="1840384691">
    <w:abstractNumId w:val="0"/>
  </w:num>
  <w:num w:numId="53" w16cid:durableId="730539767">
    <w:abstractNumId w:val="52"/>
  </w:num>
  <w:num w:numId="54" w16cid:durableId="764956001">
    <w:abstractNumId w:val="47"/>
  </w:num>
  <w:num w:numId="55" w16cid:durableId="1579051995">
    <w:abstractNumId w:val="26"/>
  </w:num>
  <w:num w:numId="56" w16cid:durableId="1837648392">
    <w:abstractNumId w:val="27"/>
  </w:num>
  <w:num w:numId="57" w16cid:durableId="1499617647">
    <w:abstractNumId w:val="43"/>
  </w:num>
  <w:num w:numId="58" w16cid:durableId="2070302428">
    <w:abstractNumId w:val="39"/>
  </w:num>
  <w:num w:numId="59" w16cid:durableId="413363627">
    <w:abstractNumId w:val="37"/>
  </w:num>
  <w:num w:numId="60" w16cid:durableId="1834104644">
    <w:abstractNumId w:val="53"/>
  </w:num>
  <w:num w:numId="61" w16cid:durableId="2105415121">
    <w:abstractNumId w:val="49"/>
  </w:num>
  <w:num w:numId="62" w16cid:durableId="1376781117">
    <w:abstractNumId w:val="57"/>
  </w:num>
  <w:num w:numId="63" w16cid:durableId="1922106364">
    <w:abstractNumId w:val="24"/>
  </w:num>
  <w:num w:numId="64" w16cid:durableId="1612972127">
    <w:abstractNumId w:val="35"/>
  </w:num>
  <w:num w:numId="65" w16cid:durableId="1881436361">
    <w:abstractNumId w:val="13"/>
  </w:num>
  <w:num w:numId="66" w16cid:durableId="1476143314">
    <w:abstractNumId w:val="58"/>
  </w:num>
  <w:num w:numId="67" w16cid:durableId="2055884977">
    <w:abstractNumId w:val="22"/>
  </w:num>
  <w:num w:numId="68" w16cid:durableId="1682272914">
    <w:abstractNumId w:val="40"/>
  </w:num>
  <w:num w:numId="69" w16cid:durableId="1075972809">
    <w:abstractNumId w:val="17"/>
  </w:num>
  <w:num w:numId="70" w16cid:durableId="478497633">
    <w:abstractNumId w:val="59"/>
  </w:num>
  <w:num w:numId="71" w16cid:durableId="1284461731">
    <w:abstractNumId w:val="4"/>
  </w:num>
  <w:num w:numId="72" w16cid:durableId="728186442">
    <w:abstractNumId w:val="64"/>
  </w:num>
  <w:num w:numId="73" w16cid:durableId="491457378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MDFObg8nK5dxK3igaNmtIj0IWk5AYvEX76bfLUDogNpz5gX8BMV0y+pg2l8kvrJ8A3ryZi9VnJMZ50whG2q3w==" w:salt="82KcT6MBpNPiyy7hz+/xg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0AE"/>
    <w:rsid w:val="00050A0D"/>
    <w:rsid w:val="00053FEB"/>
    <w:rsid w:val="00054844"/>
    <w:rsid w:val="00055145"/>
    <w:rsid w:val="000554AE"/>
    <w:rsid w:val="000569EF"/>
    <w:rsid w:val="00057E46"/>
    <w:rsid w:val="00061D60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3FA9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325A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09C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21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6152</Words>
  <Characters>35070</Characters>
  <Application>Microsoft Office Word</Application>
  <DocSecurity>0</DocSecurity>
  <Lines>292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9</cp:revision>
  <cp:lastPrinted>2016-05-25T07:51:00Z</cp:lastPrinted>
  <dcterms:created xsi:type="dcterms:W3CDTF">2022-02-07T08:31:00Z</dcterms:created>
  <dcterms:modified xsi:type="dcterms:W3CDTF">2023-06-28T07:48:00Z</dcterms:modified>
</cp:coreProperties>
</file>